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lang w:val="en-US" w:eastAsia="zh-CN"/>
        </w:rPr>
      </w:pPr>
    </w:p>
    <w:tbl>
      <w:tblPr>
        <w:tblStyle w:val="3"/>
        <w:tblpPr w:leftFromText="180" w:rightFromText="180" w:vertAnchor="page" w:horzAnchor="page" w:tblpX="1252" w:tblpY="2433"/>
        <w:tblOverlap w:val="never"/>
        <w:tblW w:w="9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302"/>
        <w:gridCol w:w="2606"/>
        <w:gridCol w:w="964"/>
        <w:gridCol w:w="171"/>
        <w:gridCol w:w="5"/>
        <w:gridCol w:w="1265"/>
        <w:gridCol w:w="740"/>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7" w:type="dxa"/>
            <w:vMerge w:val="restart"/>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招标单位概况</w:t>
            </w:r>
          </w:p>
        </w:tc>
        <w:tc>
          <w:tcPr>
            <w:tcW w:w="1302" w:type="dxa"/>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招标人</w:t>
            </w:r>
          </w:p>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名称</w:t>
            </w:r>
          </w:p>
        </w:tc>
        <w:tc>
          <w:tcPr>
            <w:tcW w:w="3746" w:type="dxa"/>
            <w:gridSpan w:val="4"/>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p>
        </w:tc>
        <w:tc>
          <w:tcPr>
            <w:tcW w:w="1265" w:type="dxa"/>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电子邮箱</w:t>
            </w:r>
          </w:p>
        </w:tc>
        <w:tc>
          <w:tcPr>
            <w:tcW w:w="2405" w:type="dxa"/>
            <w:gridSpan w:val="2"/>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057" w:type="dxa"/>
            <w:vMerge w:val="continue"/>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p>
        </w:tc>
        <w:tc>
          <w:tcPr>
            <w:tcW w:w="1302" w:type="dxa"/>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经办人</w:t>
            </w:r>
          </w:p>
        </w:tc>
        <w:tc>
          <w:tcPr>
            <w:tcW w:w="3741" w:type="dxa"/>
            <w:gridSpan w:val="3"/>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p>
        </w:tc>
        <w:tc>
          <w:tcPr>
            <w:tcW w:w="1270" w:type="dxa"/>
            <w:gridSpan w:val="2"/>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联系电话</w:t>
            </w:r>
          </w:p>
        </w:tc>
        <w:tc>
          <w:tcPr>
            <w:tcW w:w="2405" w:type="dxa"/>
            <w:gridSpan w:val="2"/>
            <w:vAlign w:val="center"/>
          </w:tcPr>
          <w:p>
            <w:pPr>
              <w:tabs>
                <w:tab w:val="left" w:pos="3042"/>
              </w:tabs>
              <w:bidi w:val="0"/>
              <w:spacing w:line="360" w:lineRule="auto"/>
              <w:jc w:val="both"/>
              <w:rPr>
                <w:rFonts w:hint="default" w:cstheme="minorBidi"/>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057" w:type="dxa"/>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监管单位概况</w:t>
            </w:r>
          </w:p>
        </w:tc>
        <w:tc>
          <w:tcPr>
            <w:tcW w:w="1302" w:type="dxa"/>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监管单位名称</w:t>
            </w:r>
          </w:p>
        </w:tc>
        <w:tc>
          <w:tcPr>
            <w:tcW w:w="3741" w:type="dxa"/>
            <w:gridSpan w:val="3"/>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p>
        </w:tc>
        <w:tc>
          <w:tcPr>
            <w:tcW w:w="1270" w:type="dxa"/>
            <w:gridSpan w:val="2"/>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联系电话</w:t>
            </w:r>
          </w:p>
        </w:tc>
        <w:tc>
          <w:tcPr>
            <w:tcW w:w="2405" w:type="dxa"/>
            <w:gridSpan w:val="2"/>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057" w:type="dxa"/>
            <w:vMerge w:val="restart"/>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代理机构概况</w:t>
            </w:r>
          </w:p>
        </w:tc>
        <w:tc>
          <w:tcPr>
            <w:tcW w:w="1302" w:type="dxa"/>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代理机构名称</w:t>
            </w:r>
          </w:p>
        </w:tc>
        <w:tc>
          <w:tcPr>
            <w:tcW w:w="3741" w:type="dxa"/>
            <w:gridSpan w:val="3"/>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p>
        </w:tc>
        <w:tc>
          <w:tcPr>
            <w:tcW w:w="1270" w:type="dxa"/>
            <w:gridSpan w:val="2"/>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电子邮箱</w:t>
            </w:r>
          </w:p>
        </w:tc>
        <w:tc>
          <w:tcPr>
            <w:tcW w:w="2405" w:type="dxa"/>
            <w:gridSpan w:val="2"/>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057" w:type="dxa"/>
            <w:vMerge w:val="continue"/>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p>
        </w:tc>
        <w:tc>
          <w:tcPr>
            <w:tcW w:w="1302" w:type="dxa"/>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经办人</w:t>
            </w:r>
          </w:p>
        </w:tc>
        <w:tc>
          <w:tcPr>
            <w:tcW w:w="3741" w:type="dxa"/>
            <w:gridSpan w:val="3"/>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p>
        </w:tc>
        <w:tc>
          <w:tcPr>
            <w:tcW w:w="1270" w:type="dxa"/>
            <w:gridSpan w:val="2"/>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联系电话</w:t>
            </w:r>
          </w:p>
        </w:tc>
        <w:tc>
          <w:tcPr>
            <w:tcW w:w="2405" w:type="dxa"/>
            <w:gridSpan w:val="2"/>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057" w:type="dxa"/>
            <w:vMerge w:val="restart"/>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项目</w:t>
            </w:r>
          </w:p>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概况</w:t>
            </w:r>
          </w:p>
        </w:tc>
        <w:tc>
          <w:tcPr>
            <w:tcW w:w="1302" w:type="dxa"/>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项目名称（标段）</w:t>
            </w:r>
          </w:p>
        </w:tc>
        <w:tc>
          <w:tcPr>
            <w:tcW w:w="7416" w:type="dxa"/>
            <w:gridSpan w:val="7"/>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7" w:type="dxa"/>
            <w:vMerge w:val="continue"/>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p>
        </w:tc>
        <w:tc>
          <w:tcPr>
            <w:tcW w:w="1302" w:type="dxa"/>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项目</w:t>
            </w:r>
          </w:p>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类型</w:t>
            </w:r>
          </w:p>
        </w:tc>
        <w:tc>
          <w:tcPr>
            <w:tcW w:w="7416" w:type="dxa"/>
            <w:gridSpan w:val="7"/>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left"/>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sym w:font="Wingdings 2" w:char="00A3"/>
            </w:r>
            <w:r>
              <w:rPr>
                <w:rFonts w:hint="eastAsia" w:ascii="华文楷体" w:hAnsi="华文楷体" w:eastAsia="华文楷体" w:cs="华文楷体"/>
                <w:kern w:val="2"/>
                <w:sz w:val="24"/>
                <w:szCs w:val="24"/>
                <w:vertAlign w:val="baseline"/>
                <w:lang w:val="en-US" w:eastAsia="zh-CN" w:bidi="ar-SA"/>
              </w:rPr>
              <w:t xml:space="preserve"> 高标准农田建设             </w:t>
            </w:r>
            <w:r>
              <w:rPr>
                <w:rFonts w:hint="eastAsia" w:ascii="华文楷体" w:hAnsi="华文楷体" w:eastAsia="华文楷体" w:cs="华文楷体"/>
                <w:kern w:val="2"/>
                <w:sz w:val="24"/>
                <w:szCs w:val="24"/>
                <w:vertAlign w:val="baseline"/>
                <w:lang w:val="en-US" w:eastAsia="zh-CN" w:bidi="ar-SA"/>
              </w:rPr>
              <w:sym w:font="Wingdings 2" w:char="00A3"/>
            </w:r>
            <w:r>
              <w:rPr>
                <w:rFonts w:hint="eastAsia" w:ascii="华文楷体" w:hAnsi="华文楷体" w:eastAsia="华文楷体" w:cs="华文楷体"/>
                <w:kern w:val="2"/>
                <w:sz w:val="24"/>
                <w:szCs w:val="24"/>
                <w:vertAlign w:val="baseline"/>
                <w:lang w:val="en-US" w:eastAsia="zh-CN" w:bidi="ar-SA"/>
              </w:rPr>
              <w:t xml:space="preserve"> 土地整治和地质环境治理工程</w:t>
            </w:r>
          </w:p>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left"/>
              <w:textAlignment w:val="auto"/>
              <w:rPr>
                <w:rFonts w:hint="default"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sym w:font="Wingdings 2" w:char="00A3"/>
            </w:r>
            <w:r>
              <w:rPr>
                <w:rFonts w:hint="eastAsia" w:ascii="华文楷体" w:hAnsi="华文楷体" w:eastAsia="华文楷体" w:cs="华文楷体"/>
                <w:kern w:val="2"/>
                <w:sz w:val="24"/>
                <w:szCs w:val="24"/>
                <w:vertAlign w:val="baseline"/>
                <w:lang w:val="en-US" w:eastAsia="zh-CN" w:bidi="ar-SA"/>
              </w:rPr>
              <w:t xml:space="preserve"> 生态环境保护和污染治理     </w:t>
            </w:r>
            <w:r>
              <w:rPr>
                <w:rFonts w:hint="eastAsia" w:ascii="华文楷体" w:hAnsi="华文楷体" w:eastAsia="华文楷体" w:cs="华文楷体"/>
                <w:kern w:val="2"/>
                <w:sz w:val="24"/>
                <w:szCs w:val="24"/>
                <w:vertAlign w:val="baseline"/>
                <w:lang w:val="en-US" w:eastAsia="zh-CN" w:bidi="ar-SA"/>
              </w:rPr>
              <w:sym w:font="Wingdings 2" w:char="00A3"/>
            </w:r>
            <w:r>
              <w:rPr>
                <w:rFonts w:hint="eastAsia" w:ascii="华文楷体" w:hAnsi="华文楷体" w:eastAsia="华文楷体" w:cs="华文楷体"/>
                <w:kern w:val="2"/>
                <w:sz w:val="24"/>
                <w:szCs w:val="24"/>
                <w:vertAlign w:val="baseline"/>
                <w:lang w:val="en-US" w:eastAsia="zh-CN" w:bidi="ar-S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7" w:type="dxa"/>
            <w:vMerge w:val="continue"/>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p>
        </w:tc>
        <w:tc>
          <w:tcPr>
            <w:tcW w:w="1302" w:type="dxa"/>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项目</w:t>
            </w:r>
          </w:p>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预算</w:t>
            </w:r>
          </w:p>
        </w:tc>
        <w:tc>
          <w:tcPr>
            <w:tcW w:w="3741" w:type="dxa"/>
            <w:gridSpan w:val="3"/>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right"/>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（单位：万元）</w:t>
            </w:r>
          </w:p>
        </w:tc>
        <w:tc>
          <w:tcPr>
            <w:tcW w:w="2010" w:type="dxa"/>
            <w:gridSpan w:val="3"/>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是否分标段</w:t>
            </w:r>
          </w:p>
        </w:tc>
        <w:tc>
          <w:tcPr>
            <w:tcW w:w="1665" w:type="dxa"/>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1057" w:type="dxa"/>
            <w:vMerge w:val="continue"/>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p>
        </w:tc>
        <w:tc>
          <w:tcPr>
            <w:tcW w:w="1302" w:type="dxa"/>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项目基本情况说明</w:t>
            </w:r>
          </w:p>
        </w:tc>
        <w:tc>
          <w:tcPr>
            <w:tcW w:w="7416" w:type="dxa"/>
            <w:gridSpan w:val="7"/>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left"/>
              <w:textAlignment w:val="auto"/>
              <w:rPr>
                <w:rFonts w:hint="default" w:ascii="华文楷体" w:hAnsi="华文楷体" w:eastAsia="华文楷体" w:cs="华文楷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1057" w:type="dxa"/>
            <w:vMerge w:val="continue"/>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8"/>
                <w:szCs w:val="28"/>
                <w:vertAlign w:val="baseline"/>
                <w:lang w:val="en-US" w:eastAsia="zh-CN" w:bidi="ar-SA"/>
              </w:rPr>
            </w:pPr>
          </w:p>
        </w:tc>
        <w:tc>
          <w:tcPr>
            <w:tcW w:w="1302" w:type="dxa"/>
            <w:vAlign w:val="center"/>
          </w:tcPr>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8"/>
                <w:szCs w:val="28"/>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上级（本级）批准部门项目批准文件</w:t>
            </w:r>
          </w:p>
        </w:tc>
        <w:tc>
          <w:tcPr>
            <w:tcW w:w="7416" w:type="dxa"/>
            <w:gridSpan w:val="7"/>
            <w:vAlign w:val="center"/>
          </w:tcPr>
          <w:p>
            <w:pPr>
              <w:keepNext w:val="0"/>
              <w:keepLines w:val="0"/>
              <w:pageBreakBefore w:val="0"/>
              <w:widowControl w:val="0"/>
              <w:tabs>
                <w:tab w:val="left" w:pos="3042"/>
              </w:tabs>
              <w:kinsoku/>
              <w:wordWrap/>
              <w:overflowPunct/>
              <w:topLinePunct w:val="0"/>
              <w:autoSpaceDE/>
              <w:autoSpaceDN/>
              <w:bidi w:val="0"/>
              <w:adjustRightInd/>
              <w:snapToGrid/>
              <w:spacing w:line="300" w:lineRule="exact"/>
              <w:jc w:val="left"/>
              <w:textAlignment w:val="auto"/>
              <w:rPr>
                <w:rFonts w:hint="default" w:ascii="华文楷体" w:hAnsi="华文楷体" w:eastAsia="华文楷体" w:cs="华文楷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trPr>
        <w:tc>
          <w:tcPr>
            <w:tcW w:w="1057" w:type="dxa"/>
            <w:vAlign w:val="center"/>
          </w:tcPr>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项目</w:t>
            </w: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进场</w:t>
            </w: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申请</w:t>
            </w: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单位</w:t>
            </w: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both"/>
              <w:textAlignment w:val="auto"/>
              <w:rPr>
                <w:rFonts w:hint="eastAsia" w:ascii="华文楷体" w:hAnsi="华文楷体" w:eastAsia="华文楷体" w:cs="华文楷体"/>
                <w:kern w:val="2"/>
                <w:sz w:val="24"/>
                <w:szCs w:val="24"/>
                <w:vertAlign w:val="baseline"/>
                <w:lang w:val="en-US" w:eastAsia="zh-CN" w:bidi="ar-SA"/>
              </w:rPr>
            </w:pPr>
          </w:p>
        </w:tc>
        <w:tc>
          <w:tcPr>
            <w:tcW w:w="3908" w:type="dxa"/>
            <w:gridSpan w:val="2"/>
            <w:vAlign w:val="center"/>
          </w:tcPr>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both"/>
              <w:textAlignment w:val="auto"/>
              <w:rPr>
                <w:rFonts w:hint="default" w:ascii="华文楷体" w:hAnsi="华文楷体" w:eastAsia="华文楷体" w:cs="华文楷体"/>
                <w:kern w:val="2"/>
                <w:sz w:val="24"/>
                <w:szCs w:val="24"/>
                <w:vertAlign w:val="baseline"/>
                <w:lang w:val="en" w:eastAsia="zh-CN" w:bidi="ar-SA"/>
              </w:rPr>
            </w:pPr>
            <w:r>
              <w:rPr>
                <w:rFonts w:hint="eastAsia" w:ascii="华文楷体" w:hAnsi="华文楷体" w:eastAsia="华文楷体" w:cs="华文楷体"/>
                <w:kern w:val="2"/>
                <w:sz w:val="24"/>
                <w:szCs w:val="24"/>
                <w:vertAlign w:val="baseline"/>
                <w:lang w:val="en-US" w:eastAsia="zh-CN" w:bidi="ar-SA"/>
              </w:rPr>
              <w:t xml:space="preserve">    </w:t>
            </w: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both"/>
              <w:textAlignment w:val="auto"/>
              <w:rPr>
                <w:rFonts w:hint="eastAsia" w:ascii="华文楷体" w:hAnsi="华文楷体" w:eastAsia="华文楷体" w:cs="华文楷体"/>
                <w:kern w:val="2"/>
                <w:sz w:val="24"/>
                <w:szCs w:val="24"/>
                <w:vertAlign w:val="baseline"/>
                <w:lang w:val="en-US" w:eastAsia="zh-CN" w:bidi="ar-SA"/>
              </w:rPr>
            </w:pP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both"/>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 xml:space="preserve">  </w:t>
            </w: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both"/>
              <w:textAlignment w:val="auto"/>
              <w:rPr>
                <w:rFonts w:hint="eastAsia" w:ascii="华文楷体" w:hAnsi="华文楷体" w:eastAsia="华文楷体" w:cs="华文楷体"/>
                <w:kern w:val="2"/>
                <w:sz w:val="24"/>
                <w:szCs w:val="24"/>
                <w:vertAlign w:val="baseline"/>
                <w:lang w:val="en-US" w:eastAsia="zh-CN" w:bidi="ar-SA"/>
              </w:rPr>
            </w:pP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both"/>
              <w:textAlignment w:val="auto"/>
              <w:rPr>
                <w:rFonts w:hint="eastAsia" w:ascii="华文楷体" w:hAnsi="华文楷体" w:eastAsia="华文楷体" w:cs="华文楷体"/>
                <w:kern w:val="2"/>
                <w:sz w:val="24"/>
                <w:szCs w:val="24"/>
                <w:vertAlign w:val="baseline"/>
                <w:lang w:val="en-US" w:eastAsia="zh-CN" w:bidi="ar-SA"/>
              </w:rPr>
            </w:pP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both"/>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 xml:space="preserve">                                                      </w:t>
            </w: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both"/>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 xml:space="preserve">               （单位公章）</w:t>
            </w: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both"/>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 xml:space="preserve">                                                  </w:t>
            </w: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both"/>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 xml:space="preserve">                年  月  日</w:t>
            </w:r>
          </w:p>
        </w:tc>
        <w:tc>
          <w:tcPr>
            <w:tcW w:w="964" w:type="dxa"/>
            <w:vAlign w:val="center"/>
          </w:tcPr>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项目</w:t>
            </w: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进场</w:t>
            </w: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监管</w:t>
            </w: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center"/>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单位</w:t>
            </w: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both"/>
              <w:textAlignment w:val="auto"/>
              <w:rPr>
                <w:rFonts w:hint="eastAsia" w:ascii="华文楷体" w:hAnsi="华文楷体" w:eastAsia="华文楷体" w:cs="华文楷体"/>
                <w:kern w:val="2"/>
                <w:sz w:val="24"/>
                <w:szCs w:val="24"/>
                <w:vertAlign w:val="baseline"/>
                <w:lang w:val="en-US" w:eastAsia="zh-CN" w:bidi="ar-SA"/>
              </w:rPr>
            </w:pPr>
          </w:p>
        </w:tc>
        <w:tc>
          <w:tcPr>
            <w:tcW w:w="3846" w:type="dxa"/>
            <w:gridSpan w:val="5"/>
            <w:vAlign w:val="center"/>
          </w:tcPr>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both"/>
              <w:textAlignment w:val="auto"/>
              <w:rPr>
                <w:rFonts w:hint="default" w:ascii="华文楷体" w:hAnsi="华文楷体" w:eastAsia="华文楷体" w:cs="华文楷体"/>
                <w:kern w:val="2"/>
                <w:sz w:val="24"/>
                <w:szCs w:val="24"/>
                <w:vertAlign w:val="baseline"/>
                <w:lang w:val="en" w:eastAsia="zh-CN" w:bidi="ar-SA"/>
              </w:rPr>
            </w:pPr>
            <w:r>
              <w:rPr>
                <w:rFonts w:hint="eastAsia" w:ascii="华文楷体" w:hAnsi="华文楷体" w:eastAsia="华文楷体" w:cs="华文楷体"/>
                <w:kern w:val="2"/>
                <w:sz w:val="24"/>
                <w:szCs w:val="24"/>
                <w:vertAlign w:val="baseline"/>
                <w:lang w:val="en-US" w:eastAsia="zh-CN" w:bidi="ar-SA"/>
              </w:rPr>
              <w:t xml:space="preserve">    </w:t>
            </w: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both"/>
              <w:textAlignment w:val="auto"/>
              <w:rPr>
                <w:rFonts w:hint="eastAsia" w:ascii="华文楷体" w:hAnsi="华文楷体" w:eastAsia="华文楷体" w:cs="华文楷体"/>
                <w:kern w:val="2"/>
                <w:sz w:val="24"/>
                <w:szCs w:val="24"/>
                <w:vertAlign w:val="baseline"/>
                <w:lang w:val="en-US" w:eastAsia="zh-CN" w:bidi="ar-SA"/>
              </w:rPr>
            </w:pP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both"/>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 xml:space="preserve">  </w:t>
            </w: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both"/>
              <w:textAlignment w:val="auto"/>
              <w:rPr>
                <w:rFonts w:hint="eastAsia" w:ascii="华文楷体" w:hAnsi="华文楷体" w:eastAsia="华文楷体" w:cs="华文楷体"/>
                <w:kern w:val="2"/>
                <w:sz w:val="24"/>
                <w:szCs w:val="24"/>
                <w:vertAlign w:val="baseline"/>
                <w:lang w:val="en-US" w:eastAsia="zh-CN" w:bidi="ar-SA"/>
              </w:rPr>
            </w:pP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both"/>
              <w:textAlignment w:val="auto"/>
              <w:rPr>
                <w:rFonts w:hint="eastAsia" w:ascii="华文楷体" w:hAnsi="华文楷体" w:eastAsia="华文楷体" w:cs="华文楷体"/>
                <w:kern w:val="2"/>
                <w:sz w:val="24"/>
                <w:szCs w:val="24"/>
                <w:vertAlign w:val="baseline"/>
                <w:lang w:val="en-US" w:eastAsia="zh-CN" w:bidi="ar-SA"/>
              </w:rPr>
            </w:pP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both"/>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 xml:space="preserve">                                                      </w:t>
            </w: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both"/>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 xml:space="preserve">               （单位公章）</w:t>
            </w: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both"/>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 xml:space="preserve">                                                  </w:t>
            </w:r>
          </w:p>
          <w:p>
            <w:pPr>
              <w:keepNext w:val="0"/>
              <w:keepLines w:val="0"/>
              <w:pageBreakBefore w:val="0"/>
              <w:widowControl w:val="0"/>
              <w:tabs>
                <w:tab w:val="left" w:pos="444"/>
                <w:tab w:val="left" w:pos="3042"/>
              </w:tabs>
              <w:kinsoku/>
              <w:wordWrap/>
              <w:overflowPunct/>
              <w:topLinePunct w:val="0"/>
              <w:autoSpaceDE/>
              <w:autoSpaceDN/>
              <w:bidi w:val="0"/>
              <w:adjustRightInd/>
              <w:snapToGrid/>
              <w:spacing w:line="300" w:lineRule="exact"/>
              <w:jc w:val="both"/>
              <w:textAlignment w:val="auto"/>
              <w:rPr>
                <w:rFonts w:hint="eastAsia" w:ascii="华文楷体" w:hAnsi="华文楷体" w:eastAsia="华文楷体" w:cs="华文楷体"/>
                <w:kern w:val="2"/>
                <w:sz w:val="24"/>
                <w:szCs w:val="24"/>
                <w:vertAlign w:val="baseline"/>
                <w:lang w:val="en-US" w:eastAsia="zh-CN" w:bidi="ar-SA"/>
              </w:rPr>
            </w:pPr>
            <w:r>
              <w:rPr>
                <w:rFonts w:hint="eastAsia" w:ascii="华文楷体" w:hAnsi="华文楷体" w:eastAsia="华文楷体" w:cs="华文楷体"/>
                <w:kern w:val="2"/>
                <w:sz w:val="24"/>
                <w:szCs w:val="24"/>
                <w:vertAlign w:val="baseline"/>
                <w:lang w:val="en-US" w:eastAsia="zh-CN" w:bidi="ar-SA"/>
              </w:rPr>
              <w:t xml:space="preserve">                年  月  日</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heme="minorBidi"/>
          <w:kern w:val="2"/>
          <w:sz w:val="21"/>
          <w:szCs w:val="24"/>
          <w:lang w:val="en-US" w:eastAsia="zh-CN" w:bidi="ar-SA"/>
        </w:rPr>
      </w:pPr>
      <w:r>
        <w:rPr>
          <w:rFonts w:hint="eastAsia" w:ascii="方正小标宋简体" w:hAnsi="方正小标宋简体" w:eastAsia="方正小标宋简体" w:cs="方正小标宋简体"/>
          <w:sz w:val="32"/>
          <w:szCs w:val="32"/>
          <w:lang w:eastAsia="zh-CN"/>
        </w:rPr>
        <w:t>高标准农田建设、</w:t>
      </w:r>
      <w:r>
        <w:rPr>
          <w:rFonts w:hint="eastAsia" w:ascii="方正小标宋简体" w:hAnsi="方正小标宋简体" w:eastAsia="方正小标宋简体" w:cs="方正小标宋简体"/>
          <w:sz w:val="32"/>
          <w:szCs w:val="32"/>
          <w:lang w:val="en-US" w:eastAsia="zh-CN"/>
        </w:rPr>
        <w:t>土地整治和地质环境治理工程、生态环境保护和污染治理等</w:t>
      </w:r>
      <w:r>
        <w:rPr>
          <w:rFonts w:hint="eastAsia" w:ascii="方正小标宋简体" w:hAnsi="方正小标宋简体" w:eastAsia="方正小标宋简体" w:cs="方正小标宋简体"/>
          <w:sz w:val="32"/>
          <w:szCs w:val="32"/>
          <w:lang w:eastAsia="zh-CN"/>
        </w:rPr>
        <w:t>项目进场交易申请表</w:t>
      </w:r>
    </w:p>
    <w:p>
      <w:pPr>
        <w:keepNext w:val="0"/>
        <w:keepLines w:val="0"/>
        <w:pageBreakBefore w:val="0"/>
        <w:widowControl w:val="0"/>
        <w:numPr>
          <w:ilvl w:val="0"/>
          <w:numId w:val="0"/>
        </w:numPr>
        <w:tabs>
          <w:tab w:val="left" w:pos="3042"/>
        </w:tabs>
        <w:kinsoku/>
        <w:wordWrap/>
        <w:overflowPunct/>
        <w:topLinePunct w:val="0"/>
        <w:autoSpaceDE/>
        <w:autoSpaceDN/>
        <w:bidi w:val="0"/>
        <w:adjustRightInd/>
        <w:snapToGrid/>
        <w:spacing w:line="30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说明：1、根据《包头市人民政府办公室关于明确全市招标投标活动行政监督职责分工的通知》确定监管单位，</w:t>
      </w:r>
    </w:p>
    <w:p>
      <w:pPr>
        <w:keepNext w:val="0"/>
        <w:keepLines w:val="0"/>
        <w:pageBreakBefore w:val="0"/>
        <w:widowControl w:val="0"/>
        <w:numPr>
          <w:ilvl w:val="0"/>
          <w:numId w:val="0"/>
        </w:numPr>
        <w:tabs>
          <w:tab w:val="left" w:pos="3042"/>
        </w:tabs>
        <w:kinsoku/>
        <w:wordWrap/>
        <w:overflowPunct/>
        <w:topLinePunct w:val="0"/>
        <w:autoSpaceDE/>
        <w:autoSpaceDN/>
        <w:bidi w:val="0"/>
        <w:adjustRightInd/>
        <w:snapToGrid/>
        <w:spacing w:line="30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 xml:space="preserve">         市公共资源交易中心仅提供场所、系统、信息、咨询等服务。</w:t>
      </w:r>
    </w:p>
    <w:p>
      <w:pPr>
        <w:keepNext w:val="0"/>
        <w:keepLines w:val="0"/>
        <w:pageBreakBefore w:val="0"/>
        <w:widowControl w:val="0"/>
        <w:numPr>
          <w:ilvl w:val="0"/>
          <w:numId w:val="1"/>
        </w:numPr>
        <w:tabs>
          <w:tab w:val="left" w:pos="3042"/>
        </w:tabs>
        <w:kinsoku/>
        <w:wordWrap/>
        <w:overflowPunct/>
        <w:topLinePunct w:val="0"/>
        <w:autoSpaceDE/>
        <w:autoSpaceDN/>
        <w:bidi w:val="0"/>
        <w:adjustRightInd/>
        <w:snapToGrid/>
        <w:spacing w:line="300" w:lineRule="exact"/>
        <w:ind w:left="630" w:leftChars="0"/>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监管单位负责交易项目现场监督管理；负责受理项目招标投标相关投诉；负责查处招标投标中的违</w:t>
      </w:r>
    </w:p>
    <w:p>
      <w:pPr>
        <w:keepNext w:val="0"/>
        <w:keepLines w:val="0"/>
        <w:pageBreakBefore w:val="0"/>
        <w:widowControl w:val="0"/>
        <w:numPr>
          <w:ilvl w:val="0"/>
          <w:numId w:val="0"/>
        </w:numPr>
        <w:tabs>
          <w:tab w:val="left" w:pos="3042"/>
        </w:tabs>
        <w:kinsoku/>
        <w:wordWrap/>
        <w:overflowPunct/>
        <w:topLinePunct w:val="0"/>
        <w:autoSpaceDE/>
        <w:autoSpaceDN/>
        <w:bidi w:val="0"/>
        <w:adjustRightInd/>
        <w:snapToGrid/>
        <w:spacing w:line="30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 xml:space="preserve">         法违规行为。</w:t>
      </w:r>
    </w:p>
    <w:p>
      <w:pPr>
        <w:keepNext w:val="0"/>
        <w:keepLines w:val="0"/>
        <w:pageBreakBefore w:val="0"/>
        <w:widowControl w:val="0"/>
        <w:numPr>
          <w:ilvl w:val="0"/>
          <w:numId w:val="0"/>
        </w:numPr>
        <w:tabs>
          <w:tab w:val="left" w:pos="3042"/>
        </w:tabs>
        <w:kinsoku/>
        <w:wordWrap/>
        <w:overflowPunct/>
        <w:topLinePunct w:val="0"/>
        <w:autoSpaceDE/>
        <w:autoSpaceDN/>
        <w:bidi w:val="0"/>
        <w:adjustRightInd/>
        <w:snapToGrid/>
        <w:spacing w:line="30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 xml:space="preserve">      3、在电子交易系统项目注册时，请将本表PDF版本及上级（本级）批准部门项目批准文件扫描件</w:t>
      </w:r>
    </w:p>
    <w:p>
      <w:pPr>
        <w:keepNext w:val="0"/>
        <w:keepLines w:val="0"/>
        <w:pageBreakBefore w:val="0"/>
        <w:widowControl w:val="0"/>
        <w:numPr>
          <w:ilvl w:val="0"/>
          <w:numId w:val="0"/>
        </w:numPr>
        <w:tabs>
          <w:tab w:val="left" w:pos="3042"/>
        </w:tabs>
        <w:kinsoku/>
        <w:wordWrap/>
        <w:overflowPunct/>
        <w:topLinePunct w:val="0"/>
        <w:autoSpaceDE/>
        <w:autoSpaceDN/>
        <w:bidi w:val="0"/>
        <w:adjustRightInd/>
        <w:snapToGrid/>
        <w:spacing w:line="300" w:lineRule="exact"/>
        <w:jc w:val="left"/>
        <w:textAlignment w:val="auto"/>
      </w:pPr>
      <w:r>
        <w:rPr>
          <w:rFonts w:hint="eastAsia" w:cstheme="minorBidi"/>
          <w:kern w:val="2"/>
          <w:sz w:val="21"/>
          <w:szCs w:val="24"/>
          <w:lang w:val="en-US" w:eastAsia="zh-CN" w:bidi="ar-SA"/>
        </w:rPr>
        <w:t xml:space="preserve">         作为附件上传。</w:t>
      </w:r>
    </w:p>
    <w:sectPr>
      <w:pgSz w:w="11906" w:h="16838"/>
      <w:pgMar w:top="737" w:right="964" w:bottom="737" w:left="96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楷体">
    <w:panose1 w:val="02010600040101010101"/>
    <w:charset w:val="86"/>
    <w:family w:val="auto"/>
    <w:pitch w:val="default"/>
    <w:sig w:usb0="00000287" w:usb1="080F0000" w:usb2="00000000" w:usb3="00000000" w:csb0="0004009F" w:csb1="DFD70000"/>
  </w:font>
  <w:font w:name="Wingdings 2">
    <w:altName w:val="C059"/>
    <w:panose1 w:val="05020102010507070707"/>
    <w:charset w:val="00"/>
    <w:family w:val="auto"/>
    <w:pitch w:val="default"/>
    <w:sig w:usb0="00000000" w:usb1="00000000" w:usb2="00000000" w:usb3="00000000" w:csb0="8000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A905D7"/>
    <w:multiLevelType w:val="singleLevel"/>
    <w:tmpl w:val="7BA905D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2DBD5B6A"/>
    <w:rsid w:val="37FF9635"/>
    <w:rsid w:val="3FCDCC8E"/>
    <w:rsid w:val="3FEBAEBA"/>
    <w:rsid w:val="3FF72B4B"/>
    <w:rsid w:val="4A1947CF"/>
    <w:rsid w:val="57DB6E50"/>
    <w:rsid w:val="593EBC8B"/>
    <w:rsid w:val="64FDDD9A"/>
    <w:rsid w:val="6D7D349D"/>
    <w:rsid w:val="6FD7BDFD"/>
    <w:rsid w:val="6FFF1753"/>
    <w:rsid w:val="7BFAF95D"/>
    <w:rsid w:val="7EFF1C48"/>
    <w:rsid w:val="7F6F1535"/>
    <w:rsid w:val="9E5DD162"/>
    <w:rsid w:val="AD98D4CB"/>
    <w:rsid w:val="C65E969E"/>
    <w:rsid w:val="D5D29FC2"/>
    <w:rsid w:val="E6F54003"/>
    <w:rsid w:val="E7DD8F1F"/>
    <w:rsid w:val="E9F7113E"/>
    <w:rsid w:val="F267F9C6"/>
    <w:rsid w:val="F9DFC9C4"/>
    <w:rsid w:val="FB6DED5B"/>
    <w:rsid w:val="FB9E862B"/>
    <w:rsid w:val="FBE3F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2018-07-17T23:11:00Z</dcterms:created>
  <dc:creator>d</dc:creator>
  <cp:lastModifiedBy>user</cp:lastModifiedBy>
  <cp:lastPrinted>2023-08-01T01:04:00Z</cp:lastPrinted>
  <dcterms:modified xsi:type="dcterms:W3CDTF">2023-11-10T11:38:24Z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