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代理机构进场交易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考评表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00" w:lineRule="exact"/>
        <w:textAlignment w:val="auto"/>
        <w:rPr>
          <w:rFonts w:hint="eastAsia" w:ascii="Times New Roman" w:hAnsi="Times New Roman" w:eastAsia="仿宋_GB2312" w:cs="仿宋_GB2312"/>
          <w:kern w:val="0"/>
          <w:sz w:val="18"/>
          <w:szCs w:val="18"/>
        </w:rPr>
      </w:pPr>
      <w:r>
        <w:rPr>
          <w:rFonts w:hint="eastAsia" w:ascii="Times New Roman" w:hAnsi="Times New Roman" w:eastAsia="仿宋_GB2312" w:cs="仿宋_GB2312"/>
          <w:kern w:val="0"/>
          <w:sz w:val="18"/>
          <w:szCs w:val="18"/>
        </w:rPr>
        <w:t xml:space="preserve">代理机构名称：                                    </w:t>
      </w:r>
    </w:p>
    <w:tbl>
      <w:tblPr>
        <w:tblStyle w:val="12"/>
        <w:tblpPr w:leftFromText="180" w:rightFromText="180" w:vertAnchor="text" w:horzAnchor="page" w:tblpX="1611" w:tblpY="22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78"/>
        <w:gridCol w:w="6751"/>
        <w:gridCol w:w="570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考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评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分   </w:t>
            </w:r>
          </w:p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值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扣</w:t>
            </w:r>
          </w:p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分</w:t>
            </w:r>
          </w:p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部门管理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经行业主管部门反馈，存在弄虚作假、隐瞒真相，伪造、变造、隐匿、销毁、篡改评标（评审）资料，与交易当事人串通投标等涉及损害国家和公共利益的违规违法行为；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交易组织</w:t>
            </w: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交易系统操作失误需要交易中心后台修改的；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项目变更交易时间不提前取消场地预约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/>
              </w:rPr>
              <w:t>;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未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按照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预约时间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组织开标、评标活动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/>
              </w:rPr>
              <w:t>;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-30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无正当理由拒绝接收投标人的投标文件或响应文件；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-30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在规定的截止时间之后仍接收投标人提交的投标或响应文件；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-30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组织交易活动准备不充分导致现场秩序混乱，影响交易活动进程或造成不良后果的；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在交易代理工作中，发表倾向性意见，直接或间接干预专家评审的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代替评委操作评分的；</w:t>
            </w:r>
          </w:p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行为</w:t>
            </w: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不按规定办理项目场地预约；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评标结束后，不及时整理相关资料、拷贝保存音视频资料、拖延递交相关材料影响交易中心见证工作的；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无正当理由，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不及时配合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办理保证金退还手续；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行为规范和服务水平</w:t>
            </w: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工作人员不按时到场，未按规定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着装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的；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在交易中心现场出现抽烟、吐痰、嬉闹、高声喧哗等不文明行为的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/>
              </w:rPr>
              <w:t>;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服务态度生硬，与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交易各方或其他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工作人员发生争吵，造成不良影响的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/>
              </w:rPr>
              <w:t>;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不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配合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监督部门、市公共资源交易中心工作的；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开标后，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没有及时关闭开标室电脑、投影仪等相关开标设备，在人员离场后，没有关闭开标室照明用灯、门窗等或造成开标室环境卫生极差，无人打扫的；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其他不符合公共资源交易相应法规政策的行为规范；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奖励</w:t>
            </w: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参加市公共资源交易中心组织的会议、学习和培训的；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每次1分，累计不超过5分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对交易中心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提出合理化建议的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" w:eastAsia="zh-CN"/>
              </w:rPr>
              <w:t>；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每条2分，累计不超过10分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被交易中心、行业监管部门评价为优秀的；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累计不超过10分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51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本年度获得市级或市级以上人民政府、行业部门、协会的表彰或奖励的；累计不超过20分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18"/>
          <w:szCs w:val="18"/>
          <w:lang w:eastAsia="zh-CN"/>
        </w:rPr>
        <w:t>注意事项：</w:t>
      </w:r>
      <w:r>
        <w:rPr>
          <w:rFonts w:hint="eastAsia" w:ascii="Times New Roman" w:hAnsi="Times New Roman" w:eastAsia="仿宋_GB2312" w:cs="仿宋_GB2312"/>
          <w:kern w:val="0"/>
          <w:sz w:val="18"/>
          <w:szCs w:val="18"/>
          <w:lang w:val="en-US" w:eastAsia="zh-CN"/>
        </w:rPr>
        <w:t>本考评表将视执行情况进行动态调整，调整后将会及时公布</w:t>
      </w:r>
    </w:p>
    <w:sectPr>
      <w:footerReference r:id="rId4" w:type="default"/>
      <w:pgSz w:w="11906" w:h="16838"/>
      <w:pgMar w:top="2098" w:right="1531" w:bottom="1985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28F9"/>
    <w:rsid w:val="000B116E"/>
    <w:rsid w:val="001C2423"/>
    <w:rsid w:val="002A4D8A"/>
    <w:rsid w:val="00323B43"/>
    <w:rsid w:val="003907E0"/>
    <w:rsid w:val="003D37D8"/>
    <w:rsid w:val="00426133"/>
    <w:rsid w:val="004358AB"/>
    <w:rsid w:val="00505E8C"/>
    <w:rsid w:val="00514C70"/>
    <w:rsid w:val="00586346"/>
    <w:rsid w:val="005C6ADA"/>
    <w:rsid w:val="005E30C7"/>
    <w:rsid w:val="006A5DBE"/>
    <w:rsid w:val="007347FB"/>
    <w:rsid w:val="007C1663"/>
    <w:rsid w:val="00876E80"/>
    <w:rsid w:val="008B7726"/>
    <w:rsid w:val="008D3B7E"/>
    <w:rsid w:val="00916331"/>
    <w:rsid w:val="009D0C6C"/>
    <w:rsid w:val="009D1849"/>
    <w:rsid w:val="00B05979"/>
    <w:rsid w:val="00BC04D5"/>
    <w:rsid w:val="00BC5CE4"/>
    <w:rsid w:val="00BE1E7E"/>
    <w:rsid w:val="00BE66F1"/>
    <w:rsid w:val="00BF5599"/>
    <w:rsid w:val="00C96A07"/>
    <w:rsid w:val="00CB5DFE"/>
    <w:rsid w:val="00D31D50"/>
    <w:rsid w:val="00D45DE9"/>
    <w:rsid w:val="00D55CCA"/>
    <w:rsid w:val="00E62873"/>
    <w:rsid w:val="00F41AF8"/>
    <w:rsid w:val="015A7D38"/>
    <w:rsid w:val="03B65127"/>
    <w:rsid w:val="03F7318D"/>
    <w:rsid w:val="055D6777"/>
    <w:rsid w:val="05A34E46"/>
    <w:rsid w:val="0799225D"/>
    <w:rsid w:val="08590247"/>
    <w:rsid w:val="08E8294F"/>
    <w:rsid w:val="09625F27"/>
    <w:rsid w:val="09996DF3"/>
    <w:rsid w:val="09A93214"/>
    <w:rsid w:val="0A150F63"/>
    <w:rsid w:val="0A161892"/>
    <w:rsid w:val="0B3466A5"/>
    <w:rsid w:val="0C9C3168"/>
    <w:rsid w:val="0E2772BA"/>
    <w:rsid w:val="0E5651AA"/>
    <w:rsid w:val="0E9B7A8F"/>
    <w:rsid w:val="10CC7045"/>
    <w:rsid w:val="157B7340"/>
    <w:rsid w:val="15A57D59"/>
    <w:rsid w:val="18375B59"/>
    <w:rsid w:val="1B266419"/>
    <w:rsid w:val="209E7B3A"/>
    <w:rsid w:val="21B7772D"/>
    <w:rsid w:val="24603825"/>
    <w:rsid w:val="264D5694"/>
    <w:rsid w:val="2D290CF7"/>
    <w:rsid w:val="2E4A7223"/>
    <w:rsid w:val="3127059B"/>
    <w:rsid w:val="32D71340"/>
    <w:rsid w:val="33570BAC"/>
    <w:rsid w:val="33FE6D71"/>
    <w:rsid w:val="34591DC2"/>
    <w:rsid w:val="34E21DD3"/>
    <w:rsid w:val="35A12F48"/>
    <w:rsid w:val="37F65392"/>
    <w:rsid w:val="3C421352"/>
    <w:rsid w:val="3C886BAC"/>
    <w:rsid w:val="3F1C6192"/>
    <w:rsid w:val="3F6B18E8"/>
    <w:rsid w:val="3F7C6BD7"/>
    <w:rsid w:val="3FBE4BA9"/>
    <w:rsid w:val="40E33390"/>
    <w:rsid w:val="44462FAF"/>
    <w:rsid w:val="4716046F"/>
    <w:rsid w:val="48DD7E61"/>
    <w:rsid w:val="4C071011"/>
    <w:rsid w:val="4D35734B"/>
    <w:rsid w:val="51123628"/>
    <w:rsid w:val="531E2255"/>
    <w:rsid w:val="556F5149"/>
    <w:rsid w:val="56B5315B"/>
    <w:rsid w:val="5EE9628A"/>
    <w:rsid w:val="5FCB08EA"/>
    <w:rsid w:val="62E5101E"/>
    <w:rsid w:val="640C5B83"/>
    <w:rsid w:val="66D26B13"/>
    <w:rsid w:val="672C1901"/>
    <w:rsid w:val="69487ED9"/>
    <w:rsid w:val="6BE379FA"/>
    <w:rsid w:val="6D3D6178"/>
    <w:rsid w:val="6E966254"/>
    <w:rsid w:val="6FEF7781"/>
    <w:rsid w:val="708424A0"/>
    <w:rsid w:val="72150E69"/>
    <w:rsid w:val="72F83236"/>
    <w:rsid w:val="73ED62E0"/>
    <w:rsid w:val="766340B3"/>
    <w:rsid w:val="777D99FD"/>
    <w:rsid w:val="78147AF6"/>
    <w:rsid w:val="7A9E50D3"/>
    <w:rsid w:val="7BFF607F"/>
    <w:rsid w:val="7FF73D50"/>
    <w:rsid w:val="9D7FBF8E"/>
    <w:rsid w:val="B7FC0BE0"/>
    <w:rsid w:val="C2E6AB43"/>
    <w:rsid w:val="CFBD4F2B"/>
    <w:rsid w:val="D3FFEB95"/>
    <w:rsid w:val="D74F339D"/>
    <w:rsid w:val="DED7DD82"/>
    <w:rsid w:val="E37F1E2C"/>
    <w:rsid w:val="E7FB05D2"/>
    <w:rsid w:val="EA779032"/>
    <w:rsid w:val="EE7DAA07"/>
    <w:rsid w:val="EFF78A92"/>
    <w:rsid w:val="F4DE7261"/>
    <w:rsid w:val="F4F7707F"/>
    <w:rsid w:val="F6BFFC2D"/>
    <w:rsid w:val="F73F5BDD"/>
    <w:rsid w:val="FB5E9F0F"/>
    <w:rsid w:val="FCFE820A"/>
    <w:rsid w:val="FEE7C067"/>
    <w:rsid w:val="FF79DC09"/>
    <w:rsid w:val="FFD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jc w:val="center"/>
      <w:textAlignment w:val="baseline"/>
    </w:pPr>
    <w:rPr>
      <w:rFonts w:ascii="楷体_GB2312" w:hAnsi="楷体_GB2312" w:eastAsia="楷体_GB2312"/>
      <w:color w:val="000000"/>
      <w:kern w:val="0"/>
      <w:sz w:val="21"/>
      <w:szCs w:val="24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0">
    <w:name w:val="Normal (Web)"/>
    <w:basedOn w:val="1"/>
    <w:next w:val="8"/>
    <w:qFormat/>
    <w:uiPriority w:val="0"/>
    <w:pPr>
      <w:spacing w:beforeAutospacing="1" w:afterAutospacing="1"/>
    </w:pPr>
    <w:rPr>
      <w:rFonts w:ascii="宋体" w:hAnsi="宋体" w:eastAsia="宋体" w:cs="宋体"/>
      <w:sz w:val="24"/>
    </w:rPr>
  </w:style>
  <w:style w:type="paragraph" w:styleId="11">
    <w:name w:val="Body Text First Indent 2"/>
    <w:basedOn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Body Text1"/>
    <w:basedOn w:val="1"/>
    <w:qFormat/>
    <w:uiPriority w:val="0"/>
    <w:rPr>
      <w:b/>
      <w:sz w:val="44"/>
    </w:rPr>
  </w:style>
  <w:style w:type="paragraph" w:customStyle="1" w:styleId="17">
    <w:name w:val="Body Text First Indent1"/>
    <w:basedOn w:val="16"/>
    <w:qFormat/>
    <w:uiPriority w:val="0"/>
    <w:pPr>
      <w:ind w:firstLine="100" w:firstLineChars="100"/>
    </w:pPr>
  </w:style>
  <w:style w:type="character" w:customStyle="1" w:styleId="18">
    <w:name w:val="页眉 Char"/>
    <w:basedOn w:val="14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4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批注框文本 Char"/>
    <w:basedOn w:val="14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21">
    <w:name w:val="普通(网站)1"/>
    <w:basedOn w:val="1"/>
    <w:qFormat/>
    <w:uiPriority w:val="0"/>
    <w:pPr>
      <w:spacing w:before="100" w:after="10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customStyle="1" w:styleId="2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7</TotalTime>
  <ScaleCrop>false</ScaleCrop>
  <LinksUpToDate>false</LinksUpToDate>
  <CharactersWithSpaces>886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BeHappy LEE </cp:lastModifiedBy>
  <cp:lastPrinted>2023-04-27T02:21:00Z</cp:lastPrinted>
  <dcterms:modified xsi:type="dcterms:W3CDTF">2023-05-05T03:56:18Z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