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35"/>
        <w:jc w:val="center"/>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52"/>
          <w:szCs w:val="52"/>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84"/>
          <w:szCs w:val="84"/>
        </w:rPr>
      </w:pPr>
      <w:r>
        <w:rPr>
          <w:rFonts w:hint="eastAsia" w:ascii="黑体" w:eastAsia="黑体"/>
          <w:sz w:val="84"/>
          <w:szCs w:val="84"/>
        </w:rPr>
        <w:t>标准</w:t>
      </w:r>
      <w:r>
        <w:rPr>
          <w:rFonts w:hint="eastAsia" w:ascii="黑体" w:eastAsia="黑体"/>
          <w:sz w:val="84"/>
          <w:szCs w:val="84"/>
          <w:lang w:val="en-US" w:eastAsia="zh-CN"/>
        </w:rPr>
        <w:t>监理</w:t>
      </w:r>
      <w:r>
        <w:rPr>
          <w:rFonts w:hint="eastAsia" w:ascii="黑体" w:eastAsia="黑体"/>
          <w:sz w:val="84"/>
          <w:szCs w:val="84"/>
        </w:rPr>
        <w:t>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rPr>
      </w:pPr>
    </w:p>
    <w:p>
      <w:pPr>
        <w:ind w:firstLine="435"/>
        <w:jc w:val="center"/>
        <w:rPr>
          <w:rFonts w:hint="eastAsia"/>
        </w:rPr>
      </w:pPr>
    </w:p>
    <w:p>
      <w:pPr>
        <w:ind w:firstLine="435"/>
        <w:jc w:val="center"/>
        <w:rPr>
          <w:rFonts w:hint="eastAsia"/>
        </w:rPr>
      </w:pPr>
    </w:p>
    <w:p>
      <w:pPr>
        <w:topLinePunct/>
        <w:spacing w:line="400" w:lineRule="atLeast"/>
        <w:jc w:val="center"/>
        <w:rPr>
          <w:rStyle w:val="68"/>
          <w:rFonts w:ascii="Times New Roman" w:hAnsi="Times New Roman" w:eastAsia="方正姚体"/>
          <w:spacing w:val="-24"/>
          <w:kern w:val="10"/>
          <w:sz w:val="52"/>
          <w:szCs w:val="52"/>
        </w:rPr>
      </w:pP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一、《标准监理招标文件》适用于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监理招标。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监理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监理招标文件》第一章的格式发布招标公告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四、《标准监理招标文件》第三章“评标办法”规定综合评估法。各评审因素的评审标准、分值和权重等由招标人自主确定。国务院有关部门对各评审因素的评审标准、分值和权重等有规定的，从其规定。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五、《标准监理招标文件》</w:t>
      </w:r>
      <w:r>
        <w:rPr>
          <w:rFonts w:hint="eastAsia" w:ascii="Times New Roman" w:hAnsi="Times New Roman" w:eastAsiaTheme="minorEastAsia"/>
          <w:sz w:val="24"/>
          <w:szCs w:val="24"/>
          <w:lang w:eastAsia="zh-CN"/>
        </w:rPr>
        <w:t>第五章“委托人要求”</w:t>
      </w:r>
      <w:r>
        <w:rPr>
          <w:rFonts w:ascii="Times New Roman" w:hAnsi="Times New Roman" w:eastAsiaTheme="minorEastAsia"/>
          <w:sz w:val="24"/>
          <w:szCs w:val="24"/>
        </w:rPr>
        <w:t>由招标人根据行业标准</w:t>
      </w:r>
      <w:r>
        <w:rPr>
          <w:rFonts w:ascii="Times New Roman" w:hAnsi="Times New Roman" w:eastAsiaTheme="minorEastAsia"/>
          <w:sz w:val="24"/>
        </w:rPr>
        <w:t>监理</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七、《标准监理招标文件》为20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spacing w:line="400" w:lineRule="exact"/>
        <w:rPr>
          <w:rFonts w:ascii="Times New Roman" w:hAnsi="Times New Roman" w:eastAsiaTheme="minorEastAsia"/>
          <w:sz w:val="24"/>
          <w:szCs w:val="24"/>
        </w:rPr>
      </w:pPr>
    </w:p>
    <w:p>
      <w:pPr>
        <w:spacing w:line="400" w:lineRule="exact"/>
        <w:rPr>
          <w:rFonts w:ascii="Times New Roman" w:hAnsi="Times New Roman" w:eastAsiaTheme="minorEastAsia"/>
          <w:sz w:val="24"/>
          <w:szCs w:val="24"/>
        </w:rPr>
      </w:pPr>
    </w:p>
    <w:p>
      <w:pPr>
        <w:spacing w:line="400" w:lineRule="exact"/>
        <w:rPr>
          <w:rFonts w:ascii="Times New Roman" w:hAnsi="Times New Roman" w:eastAsiaTheme="minorEastAsia"/>
          <w:sz w:val="24"/>
          <w:szCs w:val="24"/>
        </w:rPr>
      </w:pPr>
    </w:p>
    <w:p>
      <w:pPr>
        <w:spacing w:line="400" w:lineRule="exact"/>
        <w:rPr>
          <w:rFonts w:ascii="Times New Roman" w:hAnsi="Times New Roman" w:eastAsiaTheme="minorEastAsia"/>
          <w:sz w:val="24"/>
          <w:szCs w:val="24"/>
        </w:rPr>
      </w:pPr>
    </w:p>
    <w:p>
      <w:pPr>
        <w:spacing w:line="540" w:lineRule="exact"/>
        <w:rPr>
          <w:rFonts w:hint="eastAsia" w:ascii="仿宋_GB2312" w:eastAsia="仿宋_GB2312"/>
          <w:sz w:val="28"/>
          <w:szCs w:val="28"/>
        </w:rPr>
      </w:pPr>
      <w:bookmarkStart w:id="0" w:name="_Toc152042287"/>
      <w:bookmarkStart w:id="1" w:name="_Toc152045511"/>
      <w:bookmarkStart w:id="2" w:name="_Toc144974479"/>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6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监理范本2022</w:t>
      </w:r>
      <w:r>
        <w:rPr>
          <w:rFonts w:ascii="宋体" w:hAnsi="宋体"/>
          <w:b/>
          <w:color w:val="auto"/>
          <w:sz w:val="52"/>
          <w:szCs w:val="52"/>
        </w:rPr>
        <w:br w:type="page"/>
      </w:r>
      <w:r>
        <w:rPr>
          <w:rFonts w:ascii="Times New Roman" w:hAnsi="Times New Roman" w:eastAsia="黑体"/>
          <w:b w:val="0"/>
          <w:color w:val="auto"/>
          <w:lang w:val="zh-CN"/>
        </w:rPr>
        <w:t>目  录</w:t>
      </w:r>
    </w:p>
    <w:p>
      <w:pPr>
        <w:pStyle w:val="26"/>
        <w:tabs>
          <w:tab w:val="right" w:leader="dot" w:pos="8630"/>
        </w:tabs>
        <w:jc w:val="center"/>
        <w:rPr>
          <w:rFonts w:ascii="Times New Roman" w:hAnsi="Times New Roman"/>
        </w:rPr>
      </w:pPr>
    </w:p>
    <w:p>
      <w:pPr>
        <w:pStyle w:val="26"/>
        <w:tabs>
          <w:tab w:val="right" w:leader="dot" w:pos="8640"/>
        </w:tabs>
      </w:pPr>
      <w:bookmarkStart w:id="763" w:name="_GoBack"/>
      <w:bookmarkEnd w:id="763"/>
      <w:r>
        <w:rPr>
          <w:rFonts w:hint="eastAsia" w:ascii="黑体" w:hAnsi="黑体" w:eastAsia="黑体" w:cs="黑体"/>
        </w:rPr>
        <w:fldChar w:fldCharType="begin"/>
      </w:r>
      <w:r>
        <w:rPr>
          <w:rFonts w:hint="eastAsia" w:ascii="黑体" w:hAnsi="黑体" w:eastAsia="黑体" w:cs="黑体"/>
        </w:rPr>
        <w:instrText xml:space="preserve"> TOC \o "1-3" \h \z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_Toc3948 </w:instrText>
      </w:r>
      <w:r>
        <w:rPr>
          <w:rFonts w:hint="eastAsia" w:ascii="黑体" w:hAnsi="黑体" w:eastAsia="黑体" w:cs="黑体"/>
        </w:rPr>
        <w:fldChar w:fldCharType="separate"/>
      </w:r>
      <w:r>
        <w:rPr>
          <w:rFonts w:hint="eastAsia" w:ascii="黑体" w:eastAsia="黑体"/>
          <w:szCs w:val="32"/>
        </w:rPr>
        <w:t>第一章  招标公告</w:t>
      </w:r>
      <w:r>
        <w:tab/>
      </w:r>
      <w:r>
        <w:fldChar w:fldCharType="begin"/>
      </w:r>
      <w:r>
        <w:instrText xml:space="preserve"> PAGEREF _Toc3948 \h </w:instrText>
      </w:r>
      <w:r>
        <w:fldChar w:fldCharType="separate"/>
      </w:r>
      <w:r>
        <w:t>8</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_Toc22445 </w:instrText>
      </w:r>
      <w:r>
        <w:rPr>
          <w:rFonts w:hint="eastAsia" w:ascii="黑体" w:hAnsi="黑体" w:eastAsia="黑体" w:cs="黑体"/>
        </w:rPr>
        <w:fldChar w:fldCharType="separate"/>
      </w:r>
      <w:r>
        <w:rPr>
          <w:rFonts w:hint="eastAsia" w:ascii="黑体" w:hAnsi="黑体" w:eastAsia="黑体" w:cs="黑体"/>
          <w:szCs w:val="32"/>
        </w:rPr>
        <w:t>第二章投标人须知</w:t>
      </w:r>
      <w:r>
        <w:tab/>
      </w:r>
      <w:r>
        <w:fldChar w:fldCharType="begin"/>
      </w:r>
      <w:r>
        <w:instrText xml:space="preserve"> PAGEREF _Toc22445 \h </w:instrText>
      </w:r>
      <w:r>
        <w:fldChar w:fldCharType="separate"/>
      </w:r>
      <w:r>
        <w:t>10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_Toc27932 </w:instrText>
      </w:r>
      <w:r>
        <w:rPr>
          <w:rFonts w:hint="eastAsia" w:ascii="黑体" w:hAnsi="黑体" w:eastAsia="黑体" w:cs="黑体"/>
        </w:rPr>
        <w:fldChar w:fldCharType="separate"/>
      </w:r>
      <w:r>
        <w:rPr>
          <w:rFonts w:ascii="Times New Roman" w:hAnsi="Times New Roman"/>
          <w:bCs/>
          <w:szCs w:val="24"/>
        </w:rPr>
        <w:t>投标人须知前附表</w:t>
      </w:r>
      <w:r>
        <w:tab/>
      </w:r>
      <w:r>
        <w:fldChar w:fldCharType="begin"/>
      </w:r>
      <w:r>
        <w:instrText xml:space="preserve"> PAGEREF _Toc27932 \h </w:instrText>
      </w:r>
      <w:r>
        <w:fldChar w:fldCharType="separate"/>
      </w:r>
      <w:r>
        <w:t>10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_Toc28845 </w:instrText>
      </w:r>
      <w:r>
        <w:rPr>
          <w:rFonts w:hint="eastAsia" w:ascii="黑体" w:hAnsi="黑体" w:eastAsia="黑体" w:cs="黑体"/>
        </w:rPr>
        <w:fldChar w:fldCharType="separate"/>
      </w:r>
      <w:r>
        <w:rPr>
          <w:rFonts w:ascii="Times New Roman" w:hAnsi="Times New Roman"/>
        </w:rPr>
        <w:t>1. 总则</w:t>
      </w:r>
      <w:r>
        <w:tab/>
      </w:r>
      <w:r>
        <w:fldChar w:fldCharType="begin"/>
      </w:r>
      <w:r>
        <w:instrText xml:space="preserve"> PAGEREF _Toc28845 \h </w:instrText>
      </w:r>
      <w:r>
        <w:fldChar w:fldCharType="separate"/>
      </w:r>
      <w:r>
        <w:t>16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_Toc12048 </w:instrText>
      </w:r>
      <w:r>
        <w:rPr>
          <w:rFonts w:hint="eastAsia" w:ascii="黑体" w:hAnsi="黑体" w:eastAsia="黑体" w:cs="黑体"/>
        </w:rPr>
        <w:fldChar w:fldCharType="separate"/>
      </w:r>
      <w:r>
        <w:rPr>
          <w:rFonts w:ascii="Times New Roman" w:hAnsi="Times New Roman"/>
        </w:rPr>
        <w:t>1.1 招标项目概况</w:t>
      </w:r>
      <w:r>
        <w:tab/>
      </w:r>
      <w:r>
        <w:fldChar w:fldCharType="begin"/>
      </w:r>
      <w:r>
        <w:instrText xml:space="preserve"> PAGEREF _Toc12048 \h </w:instrText>
      </w:r>
      <w:r>
        <w:fldChar w:fldCharType="separate"/>
      </w:r>
      <w:r>
        <w:t>16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_Toc6800 </w:instrText>
      </w:r>
      <w:r>
        <w:rPr>
          <w:rFonts w:hint="eastAsia" w:ascii="黑体" w:hAnsi="黑体" w:eastAsia="黑体" w:cs="黑体"/>
        </w:rPr>
        <w:fldChar w:fldCharType="separate"/>
      </w:r>
      <w:r>
        <w:rPr>
          <w:rFonts w:ascii="Times New Roman" w:hAnsi="Times New Roman"/>
        </w:rPr>
        <w:t>1.2 招标项目的资金来源和落实情况</w:t>
      </w:r>
      <w:r>
        <w:tab/>
      </w:r>
      <w:r>
        <w:fldChar w:fldCharType="begin"/>
      </w:r>
      <w:r>
        <w:instrText xml:space="preserve"> PAGEREF _Toc6800 \h </w:instrText>
      </w:r>
      <w:r>
        <w:fldChar w:fldCharType="separate"/>
      </w:r>
      <w:r>
        <w:t>16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_Toc7751 </w:instrText>
      </w:r>
      <w:r>
        <w:rPr>
          <w:rFonts w:hint="eastAsia" w:ascii="黑体" w:hAnsi="黑体" w:eastAsia="黑体" w:cs="黑体"/>
        </w:rPr>
        <w:fldChar w:fldCharType="separate"/>
      </w:r>
      <w:r>
        <w:rPr>
          <w:rFonts w:ascii="Times New Roman" w:hAnsi="Times New Roman"/>
        </w:rPr>
        <w:t>1.3招标范围、监理服务期限和质量标准</w:t>
      </w:r>
      <w:r>
        <w:tab/>
      </w:r>
      <w:r>
        <w:fldChar w:fldCharType="begin"/>
      </w:r>
      <w:r>
        <w:instrText xml:space="preserve"> PAGEREF _Toc7751 \h </w:instrText>
      </w:r>
      <w:r>
        <w:fldChar w:fldCharType="separate"/>
      </w:r>
      <w:r>
        <w:t>16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_Toc20976 </w:instrText>
      </w:r>
      <w:r>
        <w:rPr>
          <w:rFonts w:hint="eastAsia" w:ascii="黑体" w:hAnsi="黑体" w:eastAsia="黑体" w:cs="黑体"/>
        </w:rPr>
        <w:fldChar w:fldCharType="separate"/>
      </w:r>
      <w:r>
        <w:rPr>
          <w:rFonts w:ascii="Times New Roman" w:hAnsi="Times New Roman"/>
        </w:rPr>
        <w:t>1.4投标人资格要求</w:t>
      </w:r>
      <w:r>
        <w:tab/>
      </w:r>
      <w:r>
        <w:fldChar w:fldCharType="begin"/>
      </w:r>
      <w:r>
        <w:instrText xml:space="preserve"> PAGEREF _Toc20976 \h </w:instrText>
      </w:r>
      <w:r>
        <w:fldChar w:fldCharType="separate"/>
      </w:r>
      <w:r>
        <w:t>16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_Toc1590 </w:instrText>
      </w:r>
      <w:r>
        <w:rPr>
          <w:rFonts w:hint="eastAsia" w:ascii="黑体" w:hAnsi="黑体" w:eastAsia="黑体" w:cs="黑体"/>
        </w:rPr>
        <w:fldChar w:fldCharType="separate"/>
      </w:r>
      <w:r>
        <w:rPr>
          <w:rFonts w:ascii="Times New Roman" w:hAnsi="Times New Roman"/>
        </w:rPr>
        <w:t xml:space="preserve">1.5 </w:t>
      </w:r>
      <w:r>
        <w:rPr>
          <w:rFonts w:hint="eastAsia" w:ascii="Times New Roman" w:hAnsi="Times New Roman"/>
        </w:rPr>
        <w:t>费用承担</w:t>
      </w:r>
      <w:r>
        <w:tab/>
      </w:r>
      <w:r>
        <w:fldChar w:fldCharType="begin"/>
      </w:r>
      <w:r>
        <w:instrText xml:space="preserve"> PAGEREF _Toc1590 \h </w:instrText>
      </w:r>
      <w:r>
        <w:fldChar w:fldCharType="separate"/>
      </w:r>
      <w:r>
        <w:t>17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_Toc6286 </w:instrText>
      </w:r>
      <w:r>
        <w:rPr>
          <w:rFonts w:hint="eastAsia" w:ascii="黑体" w:hAnsi="黑体" w:eastAsia="黑体" w:cs="黑体"/>
        </w:rPr>
        <w:fldChar w:fldCharType="separate"/>
      </w:r>
      <w:r>
        <w:rPr>
          <w:rFonts w:ascii="Times New Roman" w:hAnsi="Times New Roman"/>
        </w:rPr>
        <w:t>1.6</w:t>
      </w:r>
      <w:r>
        <w:rPr>
          <w:rFonts w:hint="eastAsia" w:ascii="Times New Roman" w:hAnsi="Times New Roman"/>
        </w:rPr>
        <w:t>保密</w:t>
      </w:r>
      <w:r>
        <w:tab/>
      </w:r>
      <w:r>
        <w:fldChar w:fldCharType="begin"/>
      </w:r>
      <w:r>
        <w:instrText xml:space="preserve"> PAGEREF _Toc6286 \h </w:instrText>
      </w:r>
      <w:r>
        <w:fldChar w:fldCharType="separate"/>
      </w:r>
      <w:r>
        <w:t>17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_Toc15678 </w:instrText>
      </w:r>
      <w:r>
        <w:rPr>
          <w:rFonts w:hint="eastAsia" w:ascii="黑体" w:hAnsi="黑体" w:eastAsia="黑体" w:cs="黑体"/>
        </w:rPr>
        <w:fldChar w:fldCharType="separate"/>
      </w:r>
      <w:r>
        <w:rPr>
          <w:rFonts w:ascii="Times New Roman" w:hAnsi="Times New Roman"/>
        </w:rPr>
        <w:t>1.7 语言文字</w:t>
      </w:r>
      <w:r>
        <w:tab/>
      </w:r>
      <w:r>
        <w:fldChar w:fldCharType="begin"/>
      </w:r>
      <w:r>
        <w:instrText xml:space="preserve"> PAGEREF _Toc15678 \h </w:instrText>
      </w:r>
      <w:r>
        <w:fldChar w:fldCharType="separate"/>
      </w:r>
      <w:r>
        <w:t>18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_Toc16506 </w:instrText>
      </w:r>
      <w:r>
        <w:rPr>
          <w:rFonts w:hint="eastAsia" w:ascii="黑体" w:hAnsi="黑体" w:eastAsia="黑体" w:cs="黑体"/>
        </w:rPr>
        <w:fldChar w:fldCharType="separate"/>
      </w:r>
      <w:r>
        <w:rPr>
          <w:rFonts w:ascii="Times New Roman" w:hAnsi="Times New Roman"/>
        </w:rPr>
        <w:t>1.8计量单位</w:t>
      </w:r>
      <w:r>
        <w:tab/>
      </w:r>
      <w:r>
        <w:fldChar w:fldCharType="begin"/>
      </w:r>
      <w:r>
        <w:instrText xml:space="preserve"> PAGEREF _Toc16506 \h </w:instrText>
      </w:r>
      <w:r>
        <w:fldChar w:fldCharType="separate"/>
      </w:r>
      <w:r>
        <w:t>18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_Toc5518 </w:instrText>
      </w:r>
      <w:r>
        <w:rPr>
          <w:rFonts w:hint="eastAsia" w:ascii="黑体" w:hAnsi="黑体" w:eastAsia="黑体" w:cs="黑体"/>
        </w:rPr>
        <w:fldChar w:fldCharType="separate"/>
      </w:r>
      <w:r>
        <w:rPr>
          <w:rFonts w:ascii="Times New Roman" w:hAnsi="Times New Roman"/>
        </w:rPr>
        <w:t>1.</w:t>
      </w:r>
      <w:r>
        <w:rPr>
          <w:rFonts w:hint="eastAsia" w:ascii="Times New Roman" w:hAnsi="Times New Roman"/>
          <w:lang w:val="en-US" w:eastAsia="zh-CN"/>
        </w:rPr>
        <w:t>9</w:t>
      </w:r>
      <w:r>
        <w:rPr>
          <w:rFonts w:ascii="Times New Roman" w:hAnsi="Times New Roman"/>
        </w:rPr>
        <w:t>分包</w:t>
      </w:r>
      <w:r>
        <w:tab/>
      </w:r>
      <w:r>
        <w:fldChar w:fldCharType="begin"/>
      </w:r>
      <w:r>
        <w:instrText xml:space="preserve"> PAGEREF _Toc5518 \h </w:instrText>
      </w:r>
      <w:r>
        <w:fldChar w:fldCharType="separate"/>
      </w:r>
      <w:r>
        <w:t>18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_Toc8678 </w:instrText>
      </w:r>
      <w:r>
        <w:rPr>
          <w:rFonts w:hint="eastAsia" w:ascii="黑体" w:hAnsi="黑体" w:eastAsia="黑体" w:cs="黑体"/>
        </w:rPr>
        <w:fldChar w:fldCharType="separate"/>
      </w:r>
      <w:r>
        <w:rPr>
          <w:rFonts w:ascii="Times New Roman" w:hAnsi="Times New Roman"/>
        </w:rPr>
        <w:t>1.1</w:t>
      </w:r>
      <w:r>
        <w:rPr>
          <w:rFonts w:hint="eastAsia" w:ascii="Times New Roman" w:hAnsi="Times New Roman"/>
          <w:lang w:val="en-US" w:eastAsia="zh-CN"/>
        </w:rPr>
        <w:t>0</w:t>
      </w:r>
      <w:r>
        <w:rPr>
          <w:rFonts w:ascii="Times New Roman" w:hAnsi="Times New Roman"/>
        </w:rPr>
        <w:t>响应和偏差</w:t>
      </w:r>
      <w:r>
        <w:tab/>
      </w:r>
      <w:r>
        <w:fldChar w:fldCharType="begin"/>
      </w:r>
      <w:r>
        <w:instrText xml:space="preserve"> PAGEREF _Toc8678 \h </w:instrText>
      </w:r>
      <w:r>
        <w:fldChar w:fldCharType="separate"/>
      </w:r>
      <w:r>
        <w:t>18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_Toc8787 </w:instrText>
      </w:r>
      <w:r>
        <w:rPr>
          <w:rFonts w:hint="eastAsia" w:ascii="黑体" w:hAnsi="黑体" w:eastAsia="黑体" w:cs="黑体"/>
        </w:rPr>
        <w:fldChar w:fldCharType="separate"/>
      </w:r>
      <w:r>
        <w:rPr>
          <w:rFonts w:ascii="Times New Roman" w:hAnsi="Times New Roman"/>
        </w:rPr>
        <w:t>2. 招标文件</w:t>
      </w:r>
      <w:r>
        <w:tab/>
      </w:r>
      <w:r>
        <w:fldChar w:fldCharType="begin"/>
      </w:r>
      <w:r>
        <w:instrText xml:space="preserve"> PAGEREF _Toc8787 \h </w:instrText>
      </w:r>
      <w:r>
        <w:fldChar w:fldCharType="separate"/>
      </w:r>
      <w:r>
        <w:t>18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_Toc6177 </w:instrText>
      </w:r>
      <w:r>
        <w:rPr>
          <w:rFonts w:hint="eastAsia" w:ascii="黑体" w:hAnsi="黑体" w:eastAsia="黑体" w:cs="黑体"/>
        </w:rPr>
        <w:fldChar w:fldCharType="separate"/>
      </w:r>
      <w:r>
        <w:rPr>
          <w:rFonts w:ascii="Times New Roman" w:hAnsi="Times New Roman"/>
        </w:rPr>
        <w:t>2.1 招标文件的组成</w:t>
      </w:r>
      <w:r>
        <w:tab/>
      </w:r>
      <w:r>
        <w:fldChar w:fldCharType="begin"/>
      </w:r>
      <w:r>
        <w:instrText xml:space="preserve"> PAGEREF _Toc6177 \h </w:instrText>
      </w:r>
      <w:r>
        <w:fldChar w:fldCharType="separate"/>
      </w:r>
      <w:r>
        <w:t>18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_Toc23332 </w:instrText>
      </w:r>
      <w:r>
        <w:rPr>
          <w:rFonts w:hint="eastAsia" w:ascii="黑体" w:hAnsi="黑体" w:eastAsia="黑体" w:cs="黑体"/>
        </w:rPr>
        <w:fldChar w:fldCharType="separate"/>
      </w:r>
      <w:r>
        <w:rPr>
          <w:rFonts w:ascii="Times New Roman" w:hAnsi="Times New Roman"/>
        </w:rPr>
        <w:t>2.2 招标文件的澄清</w:t>
      </w:r>
      <w:r>
        <w:tab/>
      </w:r>
      <w:r>
        <w:fldChar w:fldCharType="begin"/>
      </w:r>
      <w:r>
        <w:instrText xml:space="preserve"> PAGEREF _Toc23332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_Toc18376 </w:instrText>
      </w:r>
      <w:r>
        <w:rPr>
          <w:rFonts w:hint="eastAsia" w:ascii="黑体" w:hAnsi="黑体" w:eastAsia="黑体" w:cs="黑体"/>
        </w:rPr>
        <w:fldChar w:fldCharType="separate"/>
      </w:r>
      <w:r>
        <w:rPr>
          <w:rFonts w:ascii="Times New Roman" w:hAnsi="Times New Roman"/>
        </w:rPr>
        <w:t>2.3 招标文件的修改</w:t>
      </w:r>
      <w:r>
        <w:tab/>
      </w:r>
      <w:r>
        <w:fldChar w:fldCharType="begin"/>
      </w:r>
      <w:r>
        <w:instrText xml:space="preserve"> PAGEREF _Toc18376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_Toc14342 </w:instrText>
      </w:r>
      <w:r>
        <w:rPr>
          <w:rFonts w:hint="eastAsia" w:ascii="黑体" w:hAnsi="黑体" w:eastAsia="黑体" w:cs="黑体"/>
        </w:rPr>
        <w:fldChar w:fldCharType="separate"/>
      </w:r>
      <w:r>
        <w:rPr>
          <w:rFonts w:ascii="Times New Roman" w:hAnsi="Times New Roman"/>
        </w:rPr>
        <w:t>2.4 招标文件的异议</w:t>
      </w:r>
      <w:r>
        <w:tab/>
      </w:r>
      <w:r>
        <w:fldChar w:fldCharType="begin"/>
      </w:r>
      <w:r>
        <w:instrText xml:space="preserve"> PAGEREF _Toc14342 \h </w:instrText>
      </w:r>
      <w:r>
        <w:fldChar w:fldCharType="separate"/>
      </w:r>
      <w:r>
        <w:t>19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_Toc32568 </w:instrText>
      </w:r>
      <w:r>
        <w:rPr>
          <w:rFonts w:hint="eastAsia" w:ascii="黑体" w:hAnsi="黑体" w:eastAsia="黑体" w:cs="黑体"/>
        </w:rPr>
        <w:fldChar w:fldCharType="separate"/>
      </w:r>
      <w:r>
        <w:rPr>
          <w:rFonts w:ascii="Times New Roman" w:hAnsi="Times New Roman"/>
        </w:rPr>
        <w:t>3. 投标文件</w:t>
      </w:r>
      <w:r>
        <w:tab/>
      </w:r>
      <w:r>
        <w:fldChar w:fldCharType="begin"/>
      </w:r>
      <w:r>
        <w:instrText xml:space="preserve"> PAGEREF _Toc32568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_Toc29326 </w:instrText>
      </w:r>
      <w:r>
        <w:rPr>
          <w:rFonts w:hint="eastAsia" w:ascii="黑体" w:hAnsi="黑体" w:eastAsia="黑体" w:cs="黑体"/>
        </w:rPr>
        <w:fldChar w:fldCharType="separate"/>
      </w:r>
      <w:r>
        <w:rPr>
          <w:rFonts w:ascii="Times New Roman" w:hAnsi="Times New Roman"/>
        </w:rPr>
        <w:t>3.1 投标文件的组成</w:t>
      </w:r>
      <w:r>
        <w:tab/>
      </w:r>
      <w:r>
        <w:fldChar w:fldCharType="begin"/>
      </w:r>
      <w:r>
        <w:instrText xml:space="preserve"> PAGEREF _Toc29326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_Toc19386 </w:instrText>
      </w:r>
      <w:r>
        <w:rPr>
          <w:rFonts w:hint="eastAsia" w:ascii="黑体" w:hAnsi="黑体" w:eastAsia="黑体" w:cs="黑体"/>
        </w:rPr>
        <w:fldChar w:fldCharType="separate"/>
      </w:r>
      <w:r>
        <w:rPr>
          <w:rFonts w:ascii="Times New Roman" w:hAnsi="Times New Roman"/>
        </w:rPr>
        <w:t>3.2 投标报价</w:t>
      </w:r>
      <w:r>
        <w:tab/>
      </w:r>
      <w:r>
        <w:fldChar w:fldCharType="begin"/>
      </w:r>
      <w:r>
        <w:instrText xml:space="preserve"> PAGEREF _Toc19386 \h </w:instrText>
      </w:r>
      <w:r>
        <w:fldChar w:fldCharType="separate"/>
      </w:r>
      <w:r>
        <w:t>20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_Toc15575 </w:instrText>
      </w:r>
      <w:r>
        <w:rPr>
          <w:rFonts w:hint="eastAsia" w:ascii="黑体" w:hAnsi="黑体" w:eastAsia="黑体" w:cs="黑体"/>
        </w:rPr>
        <w:fldChar w:fldCharType="separate"/>
      </w:r>
      <w:r>
        <w:rPr>
          <w:rFonts w:ascii="Times New Roman" w:hAnsi="Times New Roman"/>
        </w:rPr>
        <w:t>3.3 投标有效期</w:t>
      </w:r>
      <w:r>
        <w:tab/>
      </w:r>
      <w:r>
        <w:fldChar w:fldCharType="begin"/>
      </w:r>
      <w:r>
        <w:instrText xml:space="preserve"> PAGEREF _Toc15575 \h </w:instrText>
      </w:r>
      <w:r>
        <w:fldChar w:fldCharType="separate"/>
      </w:r>
      <w:r>
        <w:t>20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_Toc28944 </w:instrText>
      </w:r>
      <w:r>
        <w:rPr>
          <w:rFonts w:hint="eastAsia" w:ascii="黑体" w:hAnsi="黑体" w:eastAsia="黑体" w:cs="黑体"/>
        </w:rPr>
        <w:fldChar w:fldCharType="separate"/>
      </w:r>
      <w:r>
        <w:rPr>
          <w:rFonts w:ascii="Times New Roman" w:hAnsi="Times New Roman"/>
        </w:rPr>
        <w:t>3.4 投标保证金</w:t>
      </w:r>
      <w:r>
        <w:tab/>
      </w:r>
      <w:r>
        <w:fldChar w:fldCharType="begin"/>
      </w:r>
      <w:r>
        <w:instrText xml:space="preserve"> PAGEREF _Toc28944 \h </w:instrText>
      </w:r>
      <w:r>
        <w:fldChar w:fldCharType="separate"/>
      </w:r>
      <w:r>
        <w:t>21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_Toc1386 </w:instrText>
      </w:r>
      <w:r>
        <w:rPr>
          <w:rFonts w:hint="eastAsia" w:ascii="黑体" w:hAnsi="黑体" w:eastAsia="黑体" w:cs="黑体"/>
        </w:rPr>
        <w:fldChar w:fldCharType="separate"/>
      </w:r>
      <w:r>
        <w:rPr>
          <w:rFonts w:ascii="Times New Roman" w:hAnsi="Times New Roman"/>
        </w:rPr>
        <w:t>3.5 资格审查资料</w:t>
      </w:r>
      <w:r>
        <w:tab/>
      </w:r>
      <w:r>
        <w:fldChar w:fldCharType="begin"/>
      </w:r>
      <w:r>
        <w:instrText xml:space="preserve"> PAGEREF _Toc1386 \h </w:instrText>
      </w:r>
      <w:r>
        <w:fldChar w:fldCharType="separate"/>
      </w:r>
      <w:r>
        <w:t>21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_Toc7740 </w:instrText>
      </w:r>
      <w:r>
        <w:rPr>
          <w:rFonts w:hint="eastAsia" w:ascii="黑体" w:hAnsi="黑体" w:eastAsia="黑体" w:cs="黑体"/>
        </w:rPr>
        <w:fldChar w:fldCharType="separate"/>
      </w:r>
      <w:r>
        <w:rPr>
          <w:rFonts w:ascii="Times New Roman" w:hAnsi="Times New Roman"/>
        </w:rPr>
        <w:t>3.6 备选投标方案</w:t>
      </w:r>
      <w:r>
        <w:tab/>
      </w:r>
      <w:r>
        <w:fldChar w:fldCharType="begin"/>
      </w:r>
      <w:r>
        <w:instrText xml:space="preserve"> PAGEREF _Toc7740 \h </w:instrText>
      </w:r>
      <w:r>
        <w:fldChar w:fldCharType="separate"/>
      </w:r>
      <w:r>
        <w:t>22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_Toc22360 </w:instrText>
      </w:r>
      <w:r>
        <w:rPr>
          <w:rFonts w:hint="eastAsia" w:ascii="黑体" w:hAnsi="黑体" w:eastAsia="黑体" w:cs="黑体"/>
        </w:rPr>
        <w:fldChar w:fldCharType="separate"/>
      </w:r>
      <w:r>
        <w:rPr>
          <w:rFonts w:ascii="Times New Roman" w:hAnsi="Times New Roman"/>
        </w:rPr>
        <w:t>3.7 投标文件的编制</w:t>
      </w:r>
      <w:r>
        <w:tab/>
      </w:r>
      <w:r>
        <w:fldChar w:fldCharType="begin"/>
      </w:r>
      <w:r>
        <w:instrText xml:space="preserve"> PAGEREF _Toc22360 \h </w:instrText>
      </w:r>
      <w:r>
        <w:fldChar w:fldCharType="separate"/>
      </w:r>
      <w:r>
        <w:t>22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_Toc20926 </w:instrText>
      </w:r>
      <w:r>
        <w:rPr>
          <w:rFonts w:hint="eastAsia" w:ascii="黑体" w:hAnsi="黑体" w:eastAsia="黑体" w:cs="黑体"/>
        </w:rPr>
        <w:fldChar w:fldCharType="separate"/>
      </w:r>
      <w:r>
        <w:rPr>
          <w:rFonts w:ascii="Times New Roman" w:hAnsi="Times New Roman"/>
        </w:rPr>
        <w:t>4. 投标</w:t>
      </w:r>
      <w:r>
        <w:tab/>
      </w:r>
      <w:r>
        <w:fldChar w:fldCharType="begin"/>
      </w:r>
      <w:r>
        <w:instrText xml:space="preserve"> PAGEREF _Toc20926 \h </w:instrText>
      </w:r>
      <w:r>
        <w:fldChar w:fldCharType="separate"/>
      </w:r>
      <w:r>
        <w:t>22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_Toc8200 </w:instrText>
      </w:r>
      <w:r>
        <w:rPr>
          <w:rFonts w:hint="eastAsia" w:ascii="黑体" w:hAnsi="黑体" w:eastAsia="黑体" w:cs="黑体"/>
        </w:rPr>
        <w:fldChar w:fldCharType="separate"/>
      </w:r>
      <w:r>
        <w:rPr>
          <w:rFonts w:ascii="Times New Roman" w:hAnsi="Times New Roman"/>
        </w:rPr>
        <w:t>4.1 投标文件的密封和标记</w:t>
      </w:r>
      <w:r>
        <w:tab/>
      </w:r>
      <w:r>
        <w:fldChar w:fldCharType="begin"/>
      </w:r>
      <w:r>
        <w:instrText xml:space="preserve"> PAGEREF _Toc8200 \h </w:instrText>
      </w:r>
      <w:r>
        <w:fldChar w:fldCharType="separate"/>
      </w:r>
      <w:r>
        <w:t>22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_Toc12455 </w:instrText>
      </w:r>
      <w:r>
        <w:rPr>
          <w:rFonts w:hint="eastAsia" w:ascii="黑体" w:hAnsi="黑体" w:eastAsia="黑体" w:cs="黑体"/>
        </w:rPr>
        <w:fldChar w:fldCharType="separate"/>
      </w:r>
      <w:r>
        <w:rPr>
          <w:rFonts w:ascii="Times New Roman" w:hAnsi="Times New Roman"/>
        </w:rPr>
        <w:t>4.2 投标文件的递交</w:t>
      </w:r>
      <w:r>
        <w:tab/>
      </w:r>
      <w:r>
        <w:fldChar w:fldCharType="begin"/>
      </w:r>
      <w:r>
        <w:instrText xml:space="preserve"> PAGEREF _Toc12455 \h </w:instrText>
      </w:r>
      <w:r>
        <w:fldChar w:fldCharType="separate"/>
      </w:r>
      <w:r>
        <w:t>23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_Toc12422 </w:instrText>
      </w:r>
      <w:r>
        <w:rPr>
          <w:rFonts w:hint="eastAsia" w:ascii="黑体" w:hAnsi="黑体" w:eastAsia="黑体" w:cs="黑体"/>
        </w:rPr>
        <w:fldChar w:fldCharType="separate"/>
      </w:r>
      <w:r>
        <w:rPr>
          <w:rFonts w:ascii="Times New Roman" w:hAnsi="Times New Roman"/>
        </w:rPr>
        <w:t>4.3 投标文件的修改与撤回</w:t>
      </w:r>
      <w:r>
        <w:tab/>
      </w:r>
      <w:r>
        <w:fldChar w:fldCharType="begin"/>
      </w:r>
      <w:r>
        <w:instrText xml:space="preserve"> PAGEREF _Toc12422 \h </w:instrText>
      </w:r>
      <w:r>
        <w:fldChar w:fldCharType="separate"/>
      </w:r>
      <w:r>
        <w:t>23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_Toc28447 </w:instrText>
      </w:r>
      <w:r>
        <w:rPr>
          <w:rFonts w:hint="eastAsia" w:ascii="黑体" w:hAnsi="黑体" w:eastAsia="黑体" w:cs="黑体"/>
        </w:rPr>
        <w:fldChar w:fldCharType="separate"/>
      </w:r>
      <w:r>
        <w:rPr>
          <w:rFonts w:ascii="Times New Roman" w:hAnsi="Times New Roman"/>
        </w:rPr>
        <w:t>5. 开标</w:t>
      </w:r>
      <w:r>
        <w:tab/>
      </w:r>
      <w:r>
        <w:fldChar w:fldCharType="begin"/>
      </w:r>
      <w:r>
        <w:instrText xml:space="preserve"> PAGEREF _Toc28447 \h </w:instrText>
      </w:r>
      <w:r>
        <w:fldChar w:fldCharType="separate"/>
      </w:r>
      <w:r>
        <w:t>23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_Toc15971 </w:instrText>
      </w:r>
      <w:r>
        <w:rPr>
          <w:rFonts w:hint="eastAsia" w:ascii="黑体" w:hAnsi="黑体" w:eastAsia="黑体" w:cs="黑体"/>
        </w:rPr>
        <w:fldChar w:fldCharType="separate"/>
      </w:r>
      <w:r>
        <w:rPr>
          <w:rFonts w:ascii="Times New Roman" w:hAnsi="Times New Roman"/>
        </w:rPr>
        <w:t>5.1 开标时间和地点</w:t>
      </w:r>
      <w:r>
        <w:tab/>
      </w:r>
      <w:r>
        <w:fldChar w:fldCharType="begin"/>
      </w:r>
      <w:r>
        <w:instrText xml:space="preserve"> PAGEREF _Toc15971 \h </w:instrText>
      </w:r>
      <w:r>
        <w:fldChar w:fldCharType="separate"/>
      </w:r>
      <w:r>
        <w:t>23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_Toc7771 </w:instrText>
      </w:r>
      <w:r>
        <w:rPr>
          <w:rFonts w:hint="eastAsia" w:ascii="黑体" w:hAnsi="黑体" w:eastAsia="黑体" w:cs="黑体"/>
        </w:rPr>
        <w:fldChar w:fldCharType="separate"/>
      </w:r>
      <w:r>
        <w:rPr>
          <w:rFonts w:ascii="Times New Roman" w:hAnsi="Times New Roman"/>
        </w:rPr>
        <w:t>5.2 开标程序</w:t>
      </w:r>
      <w:r>
        <w:tab/>
      </w:r>
      <w:r>
        <w:fldChar w:fldCharType="begin"/>
      </w:r>
      <w:r>
        <w:instrText xml:space="preserve"> PAGEREF _Toc7771 \h </w:instrText>
      </w:r>
      <w:r>
        <w:fldChar w:fldCharType="separate"/>
      </w:r>
      <w:r>
        <w:t>23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_Toc2137 </w:instrText>
      </w:r>
      <w:r>
        <w:rPr>
          <w:rFonts w:hint="eastAsia" w:ascii="黑体" w:hAnsi="黑体" w:eastAsia="黑体" w:cs="黑体"/>
        </w:rPr>
        <w:fldChar w:fldCharType="separate"/>
      </w:r>
      <w:r>
        <w:rPr>
          <w:rFonts w:ascii="Times New Roman" w:hAnsi="Times New Roman"/>
        </w:rPr>
        <w:t>5.3 开标异议</w:t>
      </w:r>
      <w:r>
        <w:tab/>
      </w:r>
      <w:r>
        <w:fldChar w:fldCharType="begin"/>
      </w:r>
      <w:r>
        <w:instrText xml:space="preserve"> PAGEREF _Toc2137 \h </w:instrText>
      </w:r>
      <w:r>
        <w:fldChar w:fldCharType="separate"/>
      </w:r>
      <w:r>
        <w:t>23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_Toc4890 </w:instrText>
      </w:r>
      <w:r>
        <w:rPr>
          <w:rFonts w:hint="eastAsia" w:ascii="黑体" w:hAnsi="黑体" w:eastAsia="黑体" w:cs="黑体"/>
        </w:rPr>
        <w:fldChar w:fldCharType="separate"/>
      </w:r>
      <w:r>
        <w:rPr>
          <w:rFonts w:ascii="Times New Roman" w:hAnsi="Times New Roman"/>
        </w:rPr>
        <w:t>6. 评标</w:t>
      </w:r>
      <w:r>
        <w:tab/>
      </w:r>
      <w:r>
        <w:fldChar w:fldCharType="begin"/>
      </w:r>
      <w:r>
        <w:instrText xml:space="preserve"> PAGEREF _Toc4890 \h </w:instrText>
      </w:r>
      <w:r>
        <w:fldChar w:fldCharType="separate"/>
      </w:r>
      <w:r>
        <w:t>23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_Toc9558 </w:instrText>
      </w:r>
      <w:r>
        <w:rPr>
          <w:rFonts w:hint="eastAsia" w:ascii="黑体" w:hAnsi="黑体" w:eastAsia="黑体" w:cs="黑体"/>
        </w:rPr>
        <w:fldChar w:fldCharType="separate"/>
      </w:r>
      <w:r>
        <w:rPr>
          <w:rFonts w:ascii="Times New Roman" w:hAnsi="Times New Roman"/>
        </w:rPr>
        <w:t>6.1 评标委员会</w:t>
      </w:r>
      <w:r>
        <w:tab/>
      </w:r>
      <w:r>
        <w:fldChar w:fldCharType="begin"/>
      </w:r>
      <w:r>
        <w:instrText xml:space="preserve"> PAGEREF _Toc9558 \h </w:instrText>
      </w:r>
      <w:r>
        <w:fldChar w:fldCharType="separate"/>
      </w:r>
      <w:r>
        <w:t>23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_Toc28953 </w:instrText>
      </w:r>
      <w:r>
        <w:rPr>
          <w:rFonts w:hint="eastAsia" w:ascii="黑体" w:hAnsi="黑体" w:eastAsia="黑体" w:cs="黑体"/>
        </w:rPr>
        <w:fldChar w:fldCharType="separate"/>
      </w:r>
      <w:r>
        <w:rPr>
          <w:rFonts w:ascii="Times New Roman" w:hAnsi="Times New Roman"/>
        </w:rPr>
        <w:t>6.2 评标原则</w:t>
      </w:r>
      <w:r>
        <w:tab/>
      </w:r>
      <w:r>
        <w:fldChar w:fldCharType="begin"/>
      </w:r>
      <w:r>
        <w:instrText xml:space="preserve"> PAGEREF _Toc28953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_Toc30874 </w:instrText>
      </w:r>
      <w:r>
        <w:rPr>
          <w:rFonts w:hint="eastAsia" w:ascii="黑体" w:hAnsi="黑体" w:eastAsia="黑体" w:cs="黑体"/>
        </w:rPr>
        <w:fldChar w:fldCharType="separate"/>
      </w:r>
      <w:r>
        <w:rPr>
          <w:rFonts w:ascii="Times New Roman" w:hAnsi="Times New Roman"/>
        </w:rPr>
        <w:t>6.3 评标</w:t>
      </w:r>
      <w:r>
        <w:tab/>
      </w:r>
      <w:r>
        <w:fldChar w:fldCharType="begin"/>
      </w:r>
      <w:r>
        <w:instrText xml:space="preserve"> PAGEREF _Toc30874 \h </w:instrText>
      </w:r>
      <w:r>
        <w:fldChar w:fldCharType="separate"/>
      </w:r>
      <w:r>
        <w:t>24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_Toc2853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 合同授予</w:t>
      </w:r>
      <w:r>
        <w:tab/>
      </w:r>
      <w:r>
        <w:fldChar w:fldCharType="begin"/>
      </w:r>
      <w:r>
        <w:instrText xml:space="preserve"> PAGEREF _Toc2853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_Toc23564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.1 中标候选人公示</w:t>
      </w:r>
      <w:r>
        <w:tab/>
      </w:r>
      <w:r>
        <w:fldChar w:fldCharType="begin"/>
      </w:r>
      <w:r>
        <w:instrText xml:space="preserve"> PAGEREF _Toc23564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_Toc1198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.2 评标结果异议</w:t>
      </w:r>
      <w:r>
        <w:tab/>
      </w:r>
      <w:r>
        <w:fldChar w:fldCharType="begin"/>
      </w:r>
      <w:r>
        <w:instrText xml:space="preserve"> PAGEREF _Toc1198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_Toc23029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.3 中标候选人履约能力审查</w:t>
      </w:r>
      <w:r>
        <w:tab/>
      </w:r>
      <w:r>
        <w:fldChar w:fldCharType="begin"/>
      </w:r>
      <w:r>
        <w:instrText xml:space="preserve"> PAGEREF _Toc23029 \h </w:instrText>
      </w:r>
      <w:r>
        <w:fldChar w:fldCharType="separate"/>
      </w:r>
      <w:r>
        <w:t>25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_Toc18699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4</w:t>
      </w:r>
      <w:r>
        <w:rPr>
          <w:rFonts w:ascii="Times New Roman" w:hAnsi="Times New Roman"/>
        </w:rPr>
        <w:t xml:space="preserve"> 中标通知</w:t>
      </w:r>
      <w:r>
        <w:tab/>
      </w:r>
      <w:r>
        <w:fldChar w:fldCharType="begin"/>
      </w:r>
      <w:r>
        <w:instrText xml:space="preserve"> PAGEREF _Toc18699 \h </w:instrText>
      </w:r>
      <w:r>
        <w:fldChar w:fldCharType="separate"/>
      </w:r>
      <w:r>
        <w:t>25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_Toc22969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5</w:t>
      </w:r>
      <w:r>
        <w:rPr>
          <w:rFonts w:ascii="Times New Roman" w:hAnsi="Times New Roman"/>
        </w:rPr>
        <w:t xml:space="preserve"> 履约保证金</w:t>
      </w:r>
      <w:r>
        <w:tab/>
      </w:r>
      <w:r>
        <w:fldChar w:fldCharType="begin"/>
      </w:r>
      <w:r>
        <w:instrText xml:space="preserve"> PAGEREF _Toc22969 \h </w:instrText>
      </w:r>
      <w:r>
        <w:fldChar w:fldCharType="separate"/>
      </w:r>
      <w:r>
        <w:t>25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_Toc19922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6</w:t>
      </w:r>
      <w:r>
        <w:rPr>
          <w:rFonts w:ascii="Times New Roman" w:hAnsi="Times New Roman"/>
        </w:rPr>
        <w:t xml:space="preserve"> 签订合同</w:t>
      </w:r>
      <w:r>
        <w:tab/>
      </w:r>
      <w:r>
        <w:fldChar w:fldCharType="begin"/>
      </w:r>
      <w:r>
        <w:instrText xml:space="preserve"> PAGEREF _Toc19922 \h </w:instrText>
      </w:r>
      <w:r>
        <w:fldChar w:fldCharType="separate"/>
      </w:r>
      <w:r>
        <w:t>25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_Toc32591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.纪律和监督</w:t>
      </w:r>
      <w:r>
        <w:tab/>
      </w:r>
      <w:r>
        <w:fldChar w:fldCharType="begin"/>
      </w:r>
      <w:r>
        <w:instrText xml:space="preserve"> PAGEREF _Toc32591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_Toc236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.1 对招标人的纪律要求</w:t>
      </w:r>
      <w:r>
        <w:tab/>
      </w:r>
      <w:r>
        <w:fldChar w:fldCharType="begin"/>
      </w:r>
      <w:r>
        <w:instrText xml:space="preserve"> PAGEREF _Toc236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_Toc15239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.2 对投标人的纪律要求</w:t>
      </w:r>
      <w:r>
        <w:tab/>
      </w:r>
      <w:r>
        <w:fldChar w:fldCharType="begin"/>
      </w:r>
      <w:r>
        <w:instrText xml:space="preserve"> PAGEREF _Toc15239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_Toc2127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.3 对评标委员会成员的纪律要求</w:t>
      </w:r>
      <w:r>
        <w:tab/>
      </w:r>
      <w:r>
        <w:fldChar w:fldCharType="begin"/>
      </w:r>
      <w:r>
        <w:instrText xml:space="preserve"> PAGEREF _Toc2127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_Toc15194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.4 对与评标活动有关的工作人员的纪律要求</w:t>
      </w:r>
      <w:r>
        <w:tab/>
      </w:r>
      <w:r>
        <w:fldChar w:fldCharType="begin"/>
      </w:r>
      <w:r>
        <w:instrText xml:space="preserve"> PAGEREF _Toc15194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_Toc26757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.5 投诉</w:t>
      </w:r>
      <w:r>
        <w:tab/>
      </w:r>
      <w:r>
        <w:fldChar w:fldCharType="begin"/>
      </w:r>
      <w:r>
        <w:instrText xml:space="preserve"> PAGEREF _Toc26757 \h </w:instrText>
      </w:r>
      <w:r>
        <w:fldChar w:fldCharType="separate"/>
      </w:r>
      <w:r>
        <w:t>26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_Toc5844 </w:instrText>
      </w:r>
      <w:r>
        <w:rPr>
          <w:rFonts w:hint="eastAsia" w:ascii="黑体" w:hAnsi="黑体" w:eastAsia="黑体" w:cs="黑体"/>
        </w:rPr>
        <w:fldChar w:fldCharType="separate"/>
      </w:r>
      <w:r>
        <w:rPr>
          <w:rFonts w:hint="eastAsia" w:ascii="Times New Roman" w:hAnsi="Times New Roman"/>
          <w:lang w:val="en-US" w:eastAsia="zh-CN"/>
        </w:rPr>
        <w:t>9</w:t>
      </w:r>
      <w:r>
        <w:rPr>
          <w:rFonts w:ascii="Times New Roman" w:hAnsi="Times New Roman"/>
        </w:rPr>
        <w:t>. 是否采用电子招标投标</w:t>
      </w:r>
      <w:r>
        <w:tab/>
      </w:r>
      <w:r>
        <w:fldChar w:fldCharType="begin"/>
      </w:r>
      <w:r>
        <w:instrText xml:space="preserve"> PAGEREF _Toc5844 \h </w:instrText>
      </w:r>
      <w:r>
        <w:fldChar w:fldCharType="separate"/>
      </w:r>
      <w:r>
        <w:t>27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_Toc4198 </w:instrText>
      </w:r>
      <w:r>
        <w:rPr>
          <w:rFonts w:hint="eastAsia" w:ascii="黑体" w:hAnsi="黑体" w:eastAsia="黑体" w:cs="黑体"/>
        </w:rPr>
        <w:fldChar w:fldCharType="separate"/>
      </w:r>
      <w:r>
        <w:rPr>
          <w:rFonts w:ascii="Times New Roman" w:hAnsi="Times New Roman"/>
        </w:rPr>
        <w:t>1</w:t>
      </w:r>
      <w:r>
        <w:rPr>
          <w:rFonts w:hint="eastAsia" w:ascii="Times New Roman" w:hAnsi="Times New Roman"/>
          <w:lang w:val="en-US" w:eastAsia="zh-CN"/>
        </w:rPr>
        <w:t>0</w:t>
      </w:r>
      <w:r>
        <w:rPr>
          <w:rFonts w:ascii="Times New Roman" w:hAnsi="Times New Roman"/>
        </w:rPr>
        <w:t>. 需要补充的其他内容</w:t>
      </w:r>
      <w:r>
        <w:tab/>
      </w:r>
      <w:r>
        <w:fldChar w:fldCharType="begin"/>
      </w:r>
      <w:r>
        <w:instrText xml:space="preserve"> PAGEREF _Toc4198 \h </w:instrText>
      </w:r>
      <w:r>
        <w:fldChar w:fldCharType="separate"/>
      </w:r>
      <w:r>
        <w:t>27</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_Toc25702 </w:instrText>
      </w:r>
      <w:r>
        <w:rPr>
          <w:rFonts w:hint="eastAsia" w:ascii="黑体" w:hAnsi="黑体" w:eastAsia="黑体" w:cs="黑体"/>
        </w:rPr>
        <w:fldChar w:fldCharType="separate"/>
      </w:r>
      <w:r>
        <w:rPr>
          <w:rFonts w:hint="eastAsia" w:ascii="黑体" w:hAnsi="黑体" w:eastAsia="黑体" w:cs="黑体"/>
        </w:rPr>
        <w:t>第三章评标办法（</w:t>
      </w:r>
      <w:r>
        <w:rPr>
          <w:rFonts w:hint="eastAsia" w:ascii="黑体" w:hAnsi="黑体" w:eastAsia="黑体" w:cs="黑体"/>
          <w:lang w:val="en-US" w:eastAsia="zh-CN"/>
        </w:rPr>
        <w:t>监理</w:t>
      </w:r>
      <w:r>
        <w:rPr>
          <w:rFonts w:hint="eastAsia" w:ascii="黑体" w:hAnsi="黑体" w:eastAsia="黑体" w:cs="黑体"/>
        </w:rPr>
        <w:t>综合评估法）</w:t>
      </w:r>
      <w:r>
        <w:tab/>
      </w:r>
      <w:r>
        <w:fldChar w:fldCharType="begin"/>
      </w:r>
      <w:r>
        <w:instrText xml:space="preserve"> PAGEREF _Toc25702 \h </w:instrText>
      </w:r>
      <w:r>
        <w:fldChar w:fldCharType="separate"/>
      </w:r>
      <w:r>
        <w:t>28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_Toc31665 </w:instrText>
      </w:r>
      <w:r>
        <w:rPr>
          <w:rFonts w:hint="eastAsia" w:ascii="黑体" w:hAnsi="黑体" w:eastAsia="黑体" w:cs="黑体"/>
        </w:rPr>
        <w:fldChar w:fldCharType="separate"/>
      </w:r>
      <w:r>
        <w:rPr>
          <w:rFonts w:ascii="Times New Roman" w:hAnsi="Times New Roman"/>
        </w:rPr>
        <w:t>评标办法前附表</w:t>
      </w:r>
      <w:r>
        <w:tab/>
      </w:r>
      <w:r>
        <w:fldChar w:fldCharType="begin"/>
      </w:r>
      <w:r>
        <w:instrText xml:space="preserve"> PAGEREF _Toc31665 \h </w:instrText>
      </w:r>
      <w:r>
        <w:fldChar w:fldCharType="separate"/>
      </w:r>
      <w:r>
        <w:t>28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_Toc15258 </w:instrText>
      </w:r>
      <w:r>
        <w:rPr>
          <w:rFonts w:hint="eastAsia" w:ascii="黑体" w:hAnsi="黑体" w:eastAsia="黑体" w:cs="黑体"/>
        </w:rPr>
        <w:fldChar w:fldCharType="separate"/>
      </w:r>
      <w:r>
        <w:rPr>
          <w:rFonts w:ascii="Times New Roman" w:hAnsi="Times New Roman"/>
        </w:rPr>
        <w:t>1. 评标方法</w:t>
      </w:r>
      <w:r>
        <w:tab/>
      </w:r>
      <w:r>
        <w:fldChar w:fldCharType="begin"/>
      </w:r>
      <w:r>
        <w:instrText xml:space="preserve"> PAGEREF _Toc15258 \h </w:instrText>
      </w:r>
      <w:r>
        <w:fldChar w:fldCharType="separate"/>
      </w:r>
      <w:r>
        <w:t>31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_Toc27502 </w:instrText>
      </w:r>
      <w:r>
        <w:rPr>
          <w:rFonts w:hint="eastAsia" w:ascii="黑体" w:hAnsi="黑体" w:eastAsia="黑体" w:cs="黑体"/>
        </w:rPr>
        <w:fldChar w:fldCharType="separate"/>
      </w:r>
      <w:r>
        <w:rPr>
          <w:rFonts w:ascii="Times New Roman" w:hAnsi="Times New Roman"/>
        </w:rPr>
        <w:t>2. 评审标准</w:t>
      </w:r>
      <w:r>
        <w:tab/>
      </w:r>
      <w:r>
        <w:fldChar w:fldCharType="begin"/>
      </w:r>
      <w:r>
        <w:instrText xml:space="preserve"> PAGEREF _Toc27502 \h </w:instrText>
      </w:r>
      <w:r>
        <w:fldChar w:fldCharType="separate"/>
      </w:r>
      <w:r>
        <w:t>31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_Toc19066 </w:instrText>
      </w:r>
      <w:r>
        <w:rPr>
          <w:rFonts w:hint="eastAsia" w:ascii="黑体" w:hAnsi="黑体" w:eastAsia="黑体" w:cs="黑体"/>
        </w:rPr>
        <w:fldChar w:fldCharType="separate"/>
      </w:r>
      <w:r>
        <w:rPr>
          <w:rFonts w:ascii="Times New Roman" w:hAnsi="Times New Roman"/>
        </w:rPr>
        <w:t>2.1 初步评审标准</w:t>
      </w:r>
      <w:r>
        <w:tab/>
      </w:r>
      <w:r>
        <w:fldChar w:fldCharType="begin"/>
      </w:r>
      <w:r>
        <w:instrText xml:space="preserve"> PAGEREF _Toc19066 \h </w:instrText>
      </w:r>
      <w:r>
        <w:fldChar w:fldCharType="separate"/>
      </w:r>
      <w:r>
        <w:t>31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_Toc27184 </w:instrText>
      </w:r>
      <w:r>
        <w:rPr>
          <w:rFonts w:hint="eastAsia" w:ascii="黑体" w:hAnsi="黑体" w:eastAsia="黑体" w:cs="黑体"/>
        </w:rPr>
        <w:fldChar w:fldCharType="separate"/>
      </w:r>
      <w:r>
        <w:rPr>
          <w:rFonts w:ascii="Times New Roman" w:hAnsi="Times New Roman"/>
        </w:rPr>
        <w:t>2.2 分值构成与评分标准</w:t>
      </w:r>
      <w:r>
        <w:tab/>
      </w:r>
      <w:r>
        <w:fldChar w:fldCharType="begin"/>
      </w:r>
      <w:r>
        <w:instrText xml:space="preserve"> PAGEREF _Toc27184 \h </w:instrText>
      </w:r>
      <w:r>
        <w:fldChar w:fldCharType="separate"/>
      </w:r>
      <w:r>
        <w:t>31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_Toc31534 </w:instrText>
      </w:r>
      <w:r>
        <w:rPr>
          <w:rFonts w:hint="eastAsia" w:ascii="黑体" w:hAnsi="黑体" w:eastAsia="黑体" w:cs="黑体"/>
        </w:rPr>
        <w:fldChar w:fldCharType="separate"/>
      </w:r>
      <w:r>
        <w:rPr>
          <w:rFonts w:ascii="Times New Roman" w:hAnsi="Times New Roman"/>
        </w:rPr>
        <w:t>3. 评标程序</w:t>
      </w:r>
      <w:r>
        <w:tab/>
      </w:r>
      <w:r>
        <w:fldChar w:fldCharType="begin"/>
      </w:r>
      <w:r>
        <w:instrText xml:space="preserve"> PAGEREF _Toc31534 \h </w:instrText>
      </w:r>
      <w:r>
        <w:fldChar w:fldCharType="separate"/>
      </w:r>
      <w:r>
        <w:t>32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_Toc17342 </w:instrText>
      </w:r>
      <w:r>
        <w:rPr>
          <w:rFonts w:hint="eastAsia" w:ascii="黑体" w:hAnsi="黑体" w:eastAsia="黑体" w:cs="黑体"/>
        </w:rPr>
        <w:fldChar w:fldCharType="separate"/>
      </w:r>
      <w:r>
        <w:rPr>
          <w:rFonts w:ascii="Times New Roman" w:hAnsi="Times New Roman"/>
        </w:rPr>
        <w:t>3.1 初步评审</w:t>
      </w:r>
      <w:r>
        <w:tab/>
      </w:r>
      <w:r>
        <w:fldChar w:fldCharType="begin"/>
      </w:r>
      <w:r>
        <w:instrText xml:space="preserve"> PAGEREF _Toc17342 \h </w:instrText>
      </w:r>
      <w:r>
        <w:fldChar w:fldCharType="separate"/>
      </w:r>
      <w:r>
        <w:t>32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_Toc21411 </w:instrText>
      </w:r>
      <w:r>
        <w:rPr>
          <w:rFonts w:hint="eastAsia" w:ascii="黑体" w:hAnsi="黑体" w:eastAsia="黑体" w:cs="黑体"/>
        </w:rPr>
        <w:fldChar w:fldCharType="separate"/>
      </w:r>
      <w:r>
        <w:rPr>
          <w:rFonts w:ascii="Times New Roman" w:hAnsi="Times New Roman"/>
        </w:rPr>
        <w:t>3.2 详细评审</w:t>
      </w:r>
      <w:r>
        <w:tab/>
      </w:r>
      <w:r>
        <w:fldChar w:fldCharType="begin"/>
      </w:r>
      <w:r>
        <w:instrText xml:space="preserve"> PAGEREF _Toc21411 \h </w:instrText>
      </w:r>
      <w:r>
        <w:fldChar w:fldCharType="separate"/>
      </w:r>
      <w:r>
        <w:t>32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_Toc4776 </w:instrText>
      </w:r>
      <w:r>
        <w:rPr>
          <w:rFonts w:hint="eastAsia" w:ascii="黑体" w:hAnsi="黑体" w:eastAsia="黑体" w:cs="黑体"/>
        </w:rPr>
        <w:fldChar w:fldCharType="separate"/>
      </w:r>
      <w:r>
        <w:rPr>
          <w:rFonts w:ascii="Times New Roman" w:hAnsi="Times New Roman"/>
        </w:rPr>
        <w:t>3.3 投标文件的澄清</w:t>
      </w:r>
      <w:r>
        <w:tab/>
      </w:r>
      <w:r>
        <w:fldChar w:fldCharType="begin"/>
      </w:r>
      <w:r>
        <w:instrText xml:space="preserve"> PAGEREF _Toc4776 \h </w:instrText>
      </w:r>
      <w:r>
        <w:fldChar w:fldCharType="separate"/>
      </w:r>
      <w:r>
        <w:t>33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_Toc18222 </w:instrText>
      </w:r>
      <w:r>
        <w:rPr>
          <w:rFonts w:hint="eastAsia" w:ascii="黑体" w:hAnsi="黑体" w:eastAsia="黑体" w:cs="黑体"/>
        </w:rPr>
        <w:fldChar w:fldCharType="separate"/>
      </w:r>
      <w:r>
        <w:rPr>
          <w:rFonts w:ascii="Times New Roman" w:hAnsi="Times New Roman"/>
        </w:rPr>
        <w:t>3.4 评标结果</w:t>
      </w:r>
      <w:r>
        <w:tab/>
      </w:r>
      <w:r>
        <w:fldChar w:fldCharType="begin"/>
      </w:r>
      <w:r>
        <w:instrText xml:space="preserve"> PAGEREF _Toc18222 \h </w:instrText>
      </w:r>
      <w:r>
        <w:fldChar w:fldCharType="separate"/>
      </w:r>
      <w:r>
        <w:t>33</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_Toc23501 </w:instrText>
      </w:r>
      <w:r>
        <w:rPr>
          <w:rFonts w:hint="eastAsia" w:ascii="黑体" w:hAnsi="黑体" w:eastAsia="黑体" w:cs="黑体"/>
        </w:rPr>
        <w:fldChar w:fldCharType="separate"/>
      </w:r>
      <w:r>
        <w:t>第</w:t>
      </w:r>
      <w:r>
        <w:rPr>
          <w:rFonts w:hint="eastAsia"/>
          <w:lang w:val="en-US" w:eastAsia="zh-CN"/>
        </w:rPr>
        <w:t>四</w:t>
      </w:r>
      <w:r>
        <w:t>章合同条款及格式</w:t>
      </w:r>
      <w:r>
        <w:tab/>
      </w:r>
      <w:r>
        <w:fldChar w:fldCharType="begin"/>
      </w:r>
      <w:r>
        <w:instrText xml:space="preserve"> PAGEREF _Toc23501 \h </w:instrText>
      </w:r>
      <w:r>
        <w:fldChar w:fldCharType="separate"/>
      </w:r>
      <w:r>
        <w:t>34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_Toc12940 </w:instrText>
      </w:r>
      <w:r>
        <w:rPr>
          <w:rFonts w:hint="eastAsia" w:ascii="黑体" w:hAnsi="黑体" w:eastAsia="黑体" w:cs="黑体"/>
        </w:rPr>
        <w:fldChar w:fldCharType="separate"/>
      </w:r>
      <w:r>
        <w:rPr>
          <w:rFonts w:ascii="Times New Roman" w:hAnsi="Times New Roman"/>
        </w:rPr>
        <w:t>第一节通用合同条款</w:t>
      </w:r>
      <w:r>
        <w:tab/>
      </w:r>
      <w:r>
        <w:fldChar w:fldCharType="begin"/>
      </w:r>
      <w:r>
        <w:instrText xml:space="preserve"> PAGEREF _Toc12940 \h </w:instrText>
      </w:r>
      <w:r>
        <w:fldChar w:fldCharType="separate"/>
      </w:r>
      <w:r>
        <w:t>35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_Toc12009 </w:instrText>
      </w:r>
      <w:r>
        <w:rPr>
          <w:rFonts w:hint="eastAsia" w:ascii="黑体" w:hAnsi="黑体" w:eastAsia="黑体" w:cs="黑体"/>
        </w:rPr>
        <w:fldChar w:fldCharType="separate"/>
      </w:r>
      <w:r>
        <w:rPr>
          <w:rFonts w:ascii="Times New Roman" w:hAnsi="Times New Roman"/>
        </w:rPr>
        <w:t>1. 一般约定</w:t>
      </w:r>
      <w:r>
        <w:tab/>
      </w:r>
      <w:r>
        <w:fldChar w:fldCharType="begin"/>
      </w:r>
      <w:r>
        <w:instrText xml:space="preserve"> PAGEREF _Toc12009 \h </w:instrText>
      </w:r>
      <w:r>
        <w:fldChar w:fldCharType="separate"/>
      </w:r>
      <w:r>
        <w:t>35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_Toc15540 </w:instrText>
      </w:r>
      <w:r>
        <w:rPr>
          <w:rFonts w:hint="eastAsia" w:ascii="黑体" w:hAnsi="黑体" w:eastAsia="黑体" w:cs="黑体"/>
        </w:rPr>
        <w:fldChar w:fldCharType="separate"/>
      </w:r>
      <w:r>
        <w:rPr>
          <w:rFonts w:ascii="Times New Roman" w:hAnsi="Times New Roman"/>
        </w:rPr>
        <w:t xml:space="preserve">1.1 </w:t>
      </w:r>
      <w:r>
        <w:rPr>
          <w:rFonts w:hint="eastAsia" w:ascii="Times New Roman" w:hAnsi="Times New Roman"/>
        </w:rPr>
        <w:t>词语定义</w:t>
      </w:r>
      <w:r>
        <w:tab/>
      </w:r>
      <w:r>
        <w:fldChar w:fldCharType="begin"/>
      </w:r>
      <w:r>
        <w:instrText xml:space="preserve"> PAGEREF _Toc15540 \h </w:instrText>
      </w:r>
      <w:r>
        <w:fldChar w:fldCharType="separate"/>
      </w:r>
      <w:r>
        <w:t>35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_Toc15512 </w:instrText>
      </w:r>
      <w:r>
        <w:rPr>
          <w:rFonts w:hint="eastAsia" w:ascii="黑体" w:hAnsi="黑体" w:eastAsia="黑体" w:cs="黑体"/>
        </w:rPr>
        <w:fldChar w:fldCharType="separate"/>
      </w:r>
      <w:r>
        <w:rPr>
          <w:rFonts w:ascii="Times New Roman" w:hAnsi="Times New Roman"/>
        </w:rPr>
        <w:t xml:space="preserve">1.2 </w:t>
      </w:r>
      <w:r>
        <w:rPr>
          <w:rFonts w:hint="eastAsia" w:ascii="Times New Roman" w:hAnsi="Times New Roman"/>
        </w:rPr>
        <w:t>语言文字</w:t>
      </w:r>
      <w:r>
        <w:tab/>
      </w:r>
      <w:r>
        <w:fldChar w:fldCharType="begin"/>
      </w:r>
      <w:r>
        <w:instrText xml:space="preserve"> PAGEREF _Toc15512 \h </w:instrText>
      </w:r>
      <w:r>
        <w:fldChar w:fldCharType="separate"/>
      </w:r>
      <w:r>
        <w:t>36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_Toc27471 </w:instrText>
      </w:r>
      <w:r>
        <w:rPr>
          <w:rFonts w:hint="eastAsia" w:ascii="黑体" w:hAnsi="黑体" w:eastAsia="黑体" w:cs="黑体"/>
        </w:rPr>
        <w:fldChar w:fldCharType="separate"/>
      </w:r>
      <w:r>
        <w:rPr>
          <w:rFonts w:ascii="Times New Roman" w:hAnsi="Times New Roman"/>
        </w:rPr>
        <w:t xml:space="preserve">1.3 </w:t>
      </w:r>
      <w:r>
        <w:rPr>
          <w:rFonts w:hint="eastAsia" w:ascii="Times New Roman" w:hAnsi="Times New Roman"/>
        </w:rPr>
        <w:t>适用法律</w:t>
      </w:r>
      <w:r>
        <w:tab/>
      </w:r>
      <w:r>
        <w:fldChar w:fldCharType="begin"/>
      </w:r>
      <w:r>
        <w:instrText xml:space="preserve"> PAGEREF _Toc27471 \h </w:instrText>
      </w:r>
      <w:r>
        <w:fldChar w:fldCharType="separate"/>
      </w:r>
      <w:r>
        <w:t>36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_Toc5493 </w:instrText>
      </w:r>
      <w:r>
        <w:rPr>
          <w:rFonts w:hint="eastAsia" w:ascii="黑体" w:hAnsi="黑体" w:eastAsia="黑体" w:cs="黑体"/>
        </w:rPr>
        <w:fldChar w:fldCharType="separate"/>
      </w:r>
      <w:r>
        <w:rPr>
          <w:rFonts w:ascii="Times New Roman" w:hAnsi="Times New Roman"/>
        </w:rPr>
        <w:t xml:space="preserve">1.4 </w:t>
      </w:r>
      <w:r>
        <w:rPr>
          <w:rFonts w:hint="eastAsia" w:ascii="Times New Roman" w:hAnsi="Times New Roman"/>
        </w:rPr>
        <w:t>合同文件的优先顺序</w:t>
      </w:r>
      <w:r>
        <w:tab/>
      </w:r>
      <w:r>
        <w:fldChar w:fldCharType="begin"/>
      </w:r>
      <w:r>
        <w:instrText xml:space="preserve"> PAGEREF _Toc5493 \h </w:instrText>
      </w:r>
      <w:r>
        <w:fldChar w:fldCharType="separate"/>
      </w:r>
      <w:r>
        <w:t>37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_Toc28624 </w:instrText>
      </w:r>
      <w:r>
        <w:rPr>
          <w:rFonts w:hint="eastAsia" w:ascii="黑体" w:hAnsi="黑体" w:eastAsia="黑体" w:cs="黑体"/>
        </w:rPr>
        <w:fldChar w:fldCharType="separate"/>
      </w:r>
      <w:r>
        <w:rPr>
          <w:rFonts w:ascii="Times New Roman" w:hAnsi="Times New Roman"/>
        </w:rPr>
        <w:t xml:space="preserve">1.5 </w:t>
      </w:r>
      <w:r>
        <w:rPr>
          <w:rFonts w:hint="eastAsia" w:ascii="Times New Roman" w:hAnsi="Times New Roman"/>
        </w:rPr>
        <w:t>合同协议书</w:t>
      </w:r>
      <w:r>
        <w:tab/>
      </w:r>
      <w:r>
        <w:fldChar w:fldCharType="begin"/>
      </w:r>
      <w:r>
        <w:instrText xml:space="preserve"> PAGEREF _Toc28624 \h </w:instrText>
      </w:r>
      <w:r>
        <w:fldChar w:fldCharType="separate"/>
      </w:r>
      <w:r>
        <w:t>37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_Toc9028 </w:instrText>
      </w:r>
      <w:r>
        <w:rPr>
          <w:rFonts w:hint="eastAsia" w:ascii="黑体" w:hAnsi="黑体" w:eastAsia="黑体" w:cs="黑体"/>
        </w:rPr>
        <w:fldChar w:fldCharType="separate"/>
      </w:r>
      <w:r>
        <w:rPr>
          <w:rFonts w:ascii="Times New Roman" w:hAnsi="Times New Roman"/>
        </w:rPr>
        <w:t xml:space="preserve">1.6 </w:t>
      </w:r>
      <w:r>
        <w:rPr>
          <w:rFonts w:hint="eastAsia" w:ascii="Times New Roman" w:hAnsi="Times New Roman"/>
        </w:rPr>
        <w:t>文件的提供和照管</w:t>
      </w:r>
      <w:r>
        <w:tab/>
      </w:r>
      <w:r>
        <w:fldChar w:fldCharType="begin"/>
      </w:r>
      <w:r>
        <w:instrText xml:space="preserve"> PAGEREF _Toc9028 \h </w:instrText>
      </w:r>
      <w:r>
        <w:fldChar w:fldCharType="separate"/>
      </w:r>
      <w:r>
        <w:t>37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_Toc6795 </w:instrText>
      </w:r>
      <w:r>
        <w:rPr>
          <w:rFonts w:hint="eastAsia" w:ascii="黑体" w:hAnsi="黑体" w:eastAsia="黑体" w:cs="黑体"/>
        </w:rPr>
        <w:fldChar w:fldCharType="separate"/>
      </w:r>
      <w:r>
        <w:rPr>
          <w:rFonts w:ascii="Times New Roman" w:hAnsi="Times New Roman"/>
        </w:rPr>
        <w:t xml:space="preserve">1.7 </w:t>
      </w:r>
      <w:r>
        <w:rPr>
          <w:rFonts w:hint="eastAsia" w:ascii="Times New Roman" w:hAnsi="Times New Roman"/>
        </w:rPr>
        <w:t>联络</w:t>
      </w:r>
      <w:r>
        <w:tab/>
      </w:r>
      <w:r>
        <w:fldChar w:fldCharType="begin"/>
      </w:r>
      <w:r>
        <w:instrText xml:space="preserve"> PAGEREF _Toc6795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_Toc13376 </w:instrText>
      </w:r>
      <w:r>
        <w:rPr>
          <w:rFonts w:hint="eastAsia" w:ascii="黑体" w:hAnsi="黑体" w:eastAsia="黑体" w:cs="黑体"/>
        </w:rPr>
        <w:fldChar w:fldCharType="separate"/>
      </w:r>
      <w:r>
        <w:rPr>
          <w:rFonts w:ascii="Times New Roman" w:hAnsi="Times New Roman"/>
        </w:rPr>
        <w:t xml:space="preserve">1.8 </w:t>
      </w:r>
      <w:r>
        <w:rPr>
          <w:rFonts w:hint="eastAsia" w:ascii="Times New Roman" w:hAnsi="Times New Roman"/>
        </w:rPr>
        <w:t>转让</w:t>
      </w:r>
      <w:r>
        <w:tab/>
      </w:r>
      <w:r>
        <w:fldChar w:fldCharType="begin"/>
      </w:r>
      <w:r>
        <w:instrText xml:space="preserve"> PAGEREF _Toc13376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_Toc2870 </w:instrText>
      </w:r>
      <w:r>
        <w:rPr>
          <w:rFonts w:hint="eastAsia" w:ascii="黑体" w:hAnsi="黑体" w:eastAsia="黑体" w:cs="黑体"/>
        </w:rPr>
        <w:fldChar w:fldCharType="separate"/>
      </w:r>
      <w:r>
        <w:rPr>
          <w:rFonts w:ascii="Times New Roman" w:hAnsi="Times New Roman"/>
        </w:rPr>
        <w:t xml:space="preserve">1.9 </w:t>
      </w:r>
      <w:r>
        <w:rPr>
          <w:rFonts w:hint="eastAsia" w:ascii="Times New Roman" w:hAnsi="Times New Roman"/>
        </w:rPr>
        <w:t>严禁贿赂</w:t>
      </w:r>
      <w:r>
        <w:tab/>
      </w:r>
      <w:r>
        <w:fldChar w:fldCharType="begin"/>
      </w:r>
      <w:r>
        <w:instrText xml:space="preserve"> PAGEREF _Toc2870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_Toc29189 </w:instrText>
      </w:r>
      <w:r>
        <w:rPr>
          <w:rFonts w:hint="eastAsia" w:ascii="黑体" w:hAnsi="黑体" w:eastAsia="黑体" w:cs="黑体"/>
        </w:rPr>
        <w:fldChar w:fldCharType="separate"/>
      </w:r>
      <w:r>
        <w:rPr>
          <w:rFonts w:ascii="Times New Roman" w:hAnsi="Times New Roman"/>
        </w:rPr>
        <w:t xml:space="preserve">1.10 </w:t>
      </w:r>
      <w:r>
        <w:rPr>
          <w:rFonts w:hint="eastAsia" w:ascii="Times New Roman" w:hAnsi="Times New Roman"/>
        </w:rPr>
        <w:t>知识产权</w:t>
      </w:r>
      <w:r>
        <w:tab/>
      </w:r>
      <w:r>
        <w:fldChar w:fldCharType="begin"/>
      </w:r>
      <w:r>
        <w:instrText xml:space="preserve"> PAGEREF _Toc29189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_Toc12983 </w:instrText>
      </w:r>
      <w:r>
        <w:rPr>
          <w:rFonts w:hint="eastAsia" w:ascii="黑体" w:hAnsi="黑体" w:eastAsia="黑体" w:cs="黑体"/>
        </w:rPr>
        <w:fldChar w:fldCharType="separate"/>
      </w:r>
      <w:r>
        <w:rPr>
          <w:rFonts w:ascii="Times New Roman" w:hAnsi="Times New Roman"/>
        </w:rPr>
        <w:t xml:space="preserve">1.11 </w:t>
      </w:r>
      <w:r>
        <w:rPr>
          <w:rFonts w:hint="eastAsia" w:ascii="Times New Roman" w:hAnsi="Times New Roman"/>
        </w:rPr>
        <w:t>文件及信息的保密</w:t>
      </w:r>
      <w:r>
        <w:tab/>
      </w:r>
      <w:r>
        <w:fldChar w:fldCharType="begin"/>
      </w:r>
      <w:r>
        <w:instrText xml:space="preserve"> PAGEREF _Toc12983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_Toc10420 </w:instrText>
      </w:r>
      <w:r>
        <w:rPr>
          <w:rFonts w:hint="eastAsia" w:ascii="黑体" w:hAnsi="黑体" w:eastAsia="黑体" w:cs="黑体"/>
        </w:rPr>
        <w:fldChar w:fldCharType="separate"/>
      </w:r>
      <w:r>
        <w:rPr>
          <w:rFonts w:ascii="Times New Roman" w:hAnsi="Times New Roman"/>
        </w:rPr>
        <w:t xml:space="preserve">1.12 </w:t>
      </w:r>
      <w:r>
        <w:rPr>
          <w:rFonts w:hint="eastAsia" w:ascii="Times New Roman" w:hAnsi="Times New Roman"/>
        </w:rPr>
        <w:t>委托人要求</w:t>
      </w:r>
      <w:r>
        <w:tab/>
      </w:r>
      <w:r>
        <w:fldChar w:fldCharType="begin"/>
      </w:r>
      <w:r>
        <w:instrText xml:space="preserve"> PAGEREF _Toc10420 \h </w:instrText>
      </w:r>
      <w:r>
        <w:fldChar w:fldCharType="separate"/>
      </w:r>
      <w:r>
        <w:t>39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_Toc6195 </w:instrText>
      </w:r>
      <w:r>
        <w:rPr>
          <w:rFonts w:hint="eastAsia" w:ascii="黑体" w:hAnsi="黑体" w:eastAsia="黑体" w:cs="黑体"/>
        </w:rPr>
        <w:fldChar w:fldCharType="separate"/>
      </w:r>
      <w:r>
        <w:rPr>
          <w:rFonts w:ascii="Times New Roman" w:hAnsi="Times New Roman"/>
        </w:rPr>
        <w:t>2. 委托人义务</w:t>
      </w:r>
      <w:r>
        <w:tab/>
      </w:r>
      <w:r>
        <w:fldChar w:fldCharType="begin"/>
      </w:r>
      <w:r>
        <w:instrText xml:space="preserve"> PAGEREF _Toc6195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_Toc10302 </w:instrText>
      </w:r>
      <w:r>
        <w:rPr>
          <w:rFonts w:hint="eastAsia" w:ascii="黑体" w:hAnsi="黑体" w:eastAsia="黑体" w:cs="黑体"/>
        </w:rPr>
        <w:fldChar w:fldCharType="separate"/>
      </w:r>
      <w:r>
        <w:rPr>
          <w:rFonts w:ascii="Times New Roman" w:hAnsi="Times New Roman"/>
        </w:rPr>
        <w:t xml:space="preserve">2.1 </w:t>
      </w:r>
      <w:r>
        <w:rPr>
          <w:rFonts w:hint="eastAsia" w:ascii="Times New Roman" w:hAnsi="Times New Roman"/>
        </w:rPr>
        <w:t>遵守法律</w:t>
      </w:r>
      <w:r>
        <w:tab/>
      </w:r>
      <w:r>
        <w:fldChar w:fldCharType="begin"/>
      </w:r>
      <w:r>
        <w:instrText xml:space="preserve"> PAGEREF _Toc10302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_Toc9141 </w:instrText>
      </w:r>
      <w:r>
        <w:rPr>
          <w:rFonts w:hint="eastAsia" w:ascii="黑体" w:hAnsi="黑体" w:eastAsia="黑体" w:cs="黑体"/>
        </w:rPr>
        <w:fldChar w:fldCharType="separate"/>
      </w:r>
      <w:r>
        <w:rPr>
          <w:rFonts w:ascii="Times New Roman" w:hAnsi="Times New Roman"/>
        </w:rPr>
        <w:t xml:space="preserve">2.2 </w:t>
      </w:r>
      <w:r>
        <w:rPr>
          <w:rFonts w:hint="eastAsia" w:ascii="Times New Roman" w:hAnsi="Times New Roman"/>
        </w:rPr>
        <w:t>发出开始监理通知</w:t>
      </w:r>
      <w:r>
        <w:tab/>
      </w:r>
      <w:r>
        <w:fldChar w:fldCharType="begin"/>
      </w:r>
      <w:r>
        <w:instrText xml:space="preserve"> PAGEREF _Toc9141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_Toc6392 </w:instrText>
      </w:r>
      <w:r>
        <w:rPr>
          <w:rFonts w:hint="eastAsia" w:ascii="黑体" w:hAnsi="黑体" w:eastAsia="黑体" w:cs="黑体"/>
        </w:rPr>
        <w:fldChar w:fldCharType="separate"/>
      </w:r>
      <w:r>
        <w:rPr>
          <w:rFonts w:ascii="Times New Roman" w:hAnsi="Times New Roman"/>
        </w:rPr>
        <w:t xml:space="preserve">2.3 </w:t>
      </w:r>
      <w:r>
        <w:rPr>
          <w:rFonts w:hint="eastAsia" w:ascii="Times New Roman" w:hAnsi="Times New Roman"/>
        </w:rPr>
        <w:t>办理证件和批件</w:t>
      </w:r>
      <w:r>
        <w:tab/>
      </w:r>
      <w:r>
        <w:fldChar w:fldCharType="begin"/>
      </w:r>
      <w:r>
        <w:instrText xml:space="preserve"> PAGEREF _Toc6392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_Toc742 </w:instrText>
      </w:r>
      <w:r>
        <w:rPr>
          <w:rFonts w:hint="eastAsia" w:ascii="黑体" w:hAnsi="黑体" w:eastAsia="黑体" w:cs="黑体"/>
        </w:rPr>
        <w:fldChar w:fldCharType="separate"/>
      </w:r>
      <w:r>
        <w:rPr>
          <w:rFonts w:ascii="Times New Roman" w:hAnsi="Times New Roman"/>
        </w:rPr>
        <w:t xml:space="preserve">2.4 </w:t>
      </w:r>
      <w:r>
        <w:rPr>
          <w:rFonts w:hint="eastAsia" w:ascii="Times New Roman" w:hAnsi="Times New Roman"/>
        </w:rPr>
        <w:t>支付合同价款</w:t>
      </w:r>
      <w:r>
        <w:tab/>
      </w:r>
      <w:r>
        <w:fldChar w:fldCharType="begin"/>
      </w:r>
      <w:r>
        <w:instrText xml:space="preserve"> PAGEREF _Toc742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_Toc9706 </w:instrText>
      </w:r>
      <w:r>
        <w:rPr>
          <w:rFonts w:hint="eastAsia" w:ascii="黑体" w:hAnsi="黑体" w:eastAsia="黑体" w:cs="黑体"/>
        </w:rPr>
        <w:fldChar w:fldCharType="separate"/>
      </w:r>
      <w:r>
        <w:rPr>
          <w:rFonts w:ascii="Times New Roman" w:hAnsi="Times New Roman"/>
        </w:rPr>
        <w:t xml:space="preserve">2.5 </w:t>
      </w:r>
      <w:r>
        <w:rPr>
          <w:rFonts w:hint="eastAsia" w:ascii="Times New Roman" w:hAnsi="Times New Roman"/>
        </w:rPr>
        <w:t>提供监理资料</w:t>
      </w:r>
      <w:r>
        <w:tab/>
      </w:r>
      <w:r>
        <w:fldChar w:fldCharType="begin"/>
      </w:r>
      <w:r>
        <w:instrText xml:space="preserve"> PAGEREF _Toc9706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_Toc8362 </w:instrText>
      </w:r>
      <w:r>
        <w:rPr>
          <w:rFonts w:hint="eastAsia" w:ascii="黑体" w:hAnsi="黑体" w:eastAsia="黑体" w:cs="黑体"/>
        </w:rPr>
        <w:fldChar w:fldCharType="separate"/>
      </w:r>
      <w:r>
        <w:rPr>
          <w:rFonts w:ascii="Times New Roman" w:hAnsi="Times New Roman"/>
        </w:rPr>
        <w:t xml:space="preserve">2.6 </w:t>
      </w:r>
      <w:r>
        <w:rPr>
          <w:rFonts w:hint="eastAsia" w:ascii="Times New Roman" w:hAnsi="Times New Roman"/>
        </w:rPr>
        <w:t>其他义务</w:t>
      </w:r>
      <w:r>
        <w:tab/>
      </w:r>
      <w:r>
        <w:fldChar w:fldCharType="begin"/>
      </w:r>
      <w:r>
        <w:instrText xml:space="preserve"> PAGEREF _Toc8362 \h </w:instrText>
      </w:r>
      <w:r>
        <w:fldChar w:fldCharType="separate"/>
      </w:r>
      <w:r>
        <w:t>40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_Toc12914 </w:instrText>
      </w:r>
      <w:r>
        <w:rPr>
          <w:rFonts w:hint="eastAsia" w:ascii="黑体" w:hAnsi="黑体" w:eastAsia="黑体" w:cs="黑体"/>
        </w:rPr>
        <w:fldChar w:fldCharType="separate"/>
      </w:r>
      <w:r>
        <w:rPr>
          <w:rFonts w:ascii="Times New Roman" w:hAnsi="Times New Roman"/>
        </w:rPr>
        <w:t>3. 委托人管理</w:t>
      </w:r>
      <w:r>
        <w:tab/>
      </w:r>
      <w:r>
        <w:fldChar w:fldCharType="begin"/>
      </w:r>
      <w:r>
        <w:instrText xml:space="preserve"> PAGEREF _Toc12914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_Toc11948 </w:instrText>
      </w:r>
      <w:r>
        <w:rPr>
          <w:rFonts w:hint="eastAsia" w:ascii="黑体" w:hAnsi="黑体" w:eastAsia="黑体" w:cs="黑体"/>
        </w:rPr>
        <w:fldChar w:fldCharType="separate"/>
      </w:r>
      <w:r>
        <w:rPr>
          <w:rFonts w:ascii="Times New Roman" w:hAnsi="Times New Roman"/>
        </w:rPr>
        <w:t xml:space="preserve">3.1 </w:t>
      </w:r>
      <w:r>
        <w:rPr>
          <w:rFonts w:hint="eastAsia" w:ascii="Times New Roman" w:hAnsi="Times New Roman"/>
        </w:rPr>
        <w:t>委托人代表</w:t>
      </w:r>
      <w:r>
        <w:tab/>
      </w:r>
      <w:r>
        <w:fldChar w:fldCharType="begin"/>
      </w:r>
      <w:r>
        <w:instrText xml:space="preserve"> PAGEREF _Toc11948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_Toc15930 </w:instrText>
      </w:r>
      <w:r>
        <w:rPr>
          <w:rFonts w:hint="eastAsia" w:ascii="黑体" w:hAnsi="黑体" w:eastAsia="黑体" w:cs="黑体"/>
        </w:rPr>
        <w:fldChar w:fldCharType="separate"/>
      </w:r>
      <w:r>
        <w:rPr>
          <w:rFonts w:ascii="Times New Roman" w:hAnsi="Times New Roman"/>
        </w:rPr>
        <w:t xml:space="preserve">3.2 </w:t>
      </w:r>
      <w:r>
        <w:rPr>
          <w:rFonts w:hint="eastAsia" w:ascii="Times New Roman" w:hAnsi="Times New Roman"/>
        </w:rPr>
        <w:t>委托人的指示</w:t>
      </w:r>
      <w:r>
        <w:tab/>
      </w:r>
      <w:r>
        <w:fldChar w:fldCharType="begin"/>
      </w:r>
      <w:r>
        <w:instrText xml:space="preserve"> PAGEREF _Toc15930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_Toc30734 </w:instrText>
      </w:r>
      <w:r>
        <w:rPr>
          <w:rFonts w:hint="eastAsia" w:ascii="黑体" w:hAnsi="黑体" w:eastAsia="黑体" w:cs="黑体"/>
        </w:rPr>
        <w:fldChar w:fldCharType="separate"/>
      </w:r>
      <w:r>
        <w:rPr>
          <w:rFonts w:ascii="Times New Roman" w:hAnsi="Times New Roman"/>
        </w:rPr>
        <w:t xml:space="preserve">3.3 </w:t>
      </w:r>
      <w:r>
        <w:rPr>
          <w:rFonts w:hint="eastAsia" w:ascii="Times New Roman" w:hAnsi="Times New Roman"/>
        </w:rPr>
        <w:t>决定或答复</w:t>
      </w:r>
      <w:r>
        <w:tab/>
      </w:r>
      <w:r>
        <w:fldChar w:fldCharType="begin"/>
      </w:r>
      <w:r>
        <w:instrText xml:space="preserve"> PAGEREF _Toc30734 \h </w:instrText>
      </w:r>
      <w:r>
        <w:fldChar w:fldCharType="separate"/>
      </w:r>
      <w:r>
        <w:t>41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_Toc29067 </w:instrText>
      </w:r>
      <w:r>
        <w:rPr>
          <w:rFonts w:hint="eastAsia" w:ascii="黑体" w:hAnsi="黑体" w:eastAsia="黑体" w:cs="黑体"/>
        </w:rPr>
        <w:fldChar w:fldCharType="separate"/>
      </w:r>
      <w:r>
        <w:rPr>
          <w:rFonts w:ascii="Times New Roman" w:hAnsi="Times New Roman"/>
        </w:rPr>
        <w:t>4. 监理人义务</w:t>
      </w:r>
      <w:r>
        <w:tab/>
      </w:r>
      <w:r>
        <w:fldChar w:fldCharType="begin"/>
      </w:r>
      <w:r>
        <w:instrText xml:space="preserve"> PAGEREF _Toc29067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_Toc11996 </w:instrText>
      </w:r>
      <w:r>
        <w:rPr>
          <w:rFonts w:hint="eastAsia" w:ascii="黑体" w:hAnsi="黑体" w:eastAsia="黑体" w:cs="黑体"/>
        </w:rPr>
        <w:fldChar w:fldCharType="separate"/>
      </w:r>
      <w:r>
        <w:rPr>
          <w:rFonts w:ascii="Times New Roman" w:hAnsi="Times New Roman"/>
        </w:rPr>
        <w:t xml:space="preserve">4.1 </w:t>
      </w:r>
      <w:r>
        <w:rPr>
          <w:rFonts w:hint="eastAsia" w:ascii="Times New Roman" w:hAnsi="Times New Roman"/>
        </w:rPr>
        <w:t>监理人的一般义务</w:t>
      </w:r>
      <w:r>
        <w:tab/>
      </w:r>
      <w:r>
        <w:fldChar w:fldCharType="begin"/>
      </w:r>
      <w:r>
        <w:instrText xml:space="preserve"> PAGEREF _Toc11996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_Toc23935 </w:instrText>
      </w:r>
      <w:r>
        <w:rPr>
          <w:rFonts w:hint="eastAsia" w:ascii="黑体" w:hAnsi="黑体" w:eastAsia="黑体" w:cs="黑体"/>
        </w:rPr>
        <w:fldChar w:fldCharType="separate"/>
      </w:r>
      <w:r>
        <w:rPr>
          <w:rFonts w:ascii="Times New Roman" w:hAnsi="Times New Roman"/>
        </w:rPr>
        <w:t xml:space="preserve">4.2 </w:t>
      </w:r>
      <w:r>
        <w:rPr>
          <w:rFonts w:hint="eastAsia" w:ascii="Times New Roman" w:hAnsi="Times New Roman"/>
        </w:rPr>
        <w:t>履约保证金</w:t>
      </w:r>
      <w:r>
        <w:tab/>
      </w:r>
      <w:r>
        <w:fldChar w:fldCharType="begin"/>
      </w:r>
      <w:r>
        <w:instrText xml:space="preserve"> PAGEREF _Toc23935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_Toc12799 </w:instrText>
      </w:r>
      <w:r>
        <w:rPr>
          <w:rFonts w:hint="eastAsia" w:ascii="黑体" w:hAnsi="黑体" w:eastAsia="黑体" w:cs="黑体"/>
        </w:rPr>
        <w:fldChar w:fldCharType="separate"/>
      </w:r>
      <w:r>
        <w:rPr>
          <w:rFonts w:ascii="Times New Roman" w:hAnsi="Times New Roman"/>
        </w:rPr>
        <w:t xml:space="preserve">4.3 </w:t>
      </w:r>
      <w:r>
        <w:rPr>
          <w:rFonts w:hint="eastAsia" w:ascii="Times New Roman" w:hAnsi="Times New Roman"/>
        </w:rPr>
        <w:t>联合体</w:t>
      </w:r>
      <w:r>
        <w:tab/>
      </w:r>
      <w:r>
        <w:fldChar w:fldCharType="begin"/>
      </w:r>
      <w:r>
        <w:instrText xml:space="preserve"> PAGEREF _Toc12799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_Toc5810 </w:instrText>
      </w:r>
      <w:r>
        <w:rPr>
          <w:rFonts w:hint="eastAsia" w:ascii="黑体" w:hAnsi="黑体" w:eastAsia="黑体" w:cs="黑体"/>
        </w:rPr>
        <w:fldChar w:fldCharType="separate"/>
      </w:r>
      <w:r>
        <w:rPr>
          <w:rFonts w:ascii="Times New Roman" w:hAnsi="Times New Roman"/>
        </w:rPr>
        <w:t xml:space="preserve">4.4 </w:t>
      </w:r>
      <w:r>
        <w:rPr>
          <w:rFonts w:hint="eastAsia" w:ascii="Times New Roman" w:hAnsi="Times New Roman"/>
        </w:rPr>
        <w:t>总监理工程师</w:t>
      </w:r>
      <w:r>
        <w:tab/>
      </w:r>
      <w:r>
        <w:fldChar w:fldCharType="begin"/>
      </w:r>
      <w:r>
        <w:instrText xml:space="preserve"> PAGEREF _Toc5810 \h </w:instrText>
      </w:r>
      <w:r>
        <w:fldChar w:fldCharType="separate"/>
      </w:r>
      <w:r>
        <w:t>42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_Toc30645 </w:instrText>
      </w:r>
      <w:r>
        <w:rPr>
          <w:rFonts w:hint="eastAsia" w:ascii="黑体" w:hAnsi="黑体" w:eastAsia="黑体" w:cs="黑体"/>
        </w:rPr>
        <w:fldChar w:fldCharType="separate"/>
      </w:r>
      <w:r>
        <w:rPr>
          <w:rFonts w:ascii="Times New Roman" w:hAnsi="Times New Roman"/>
        </w:rPr>
        <w:t xml:space="preserve">4.5 </w:t>
      </w:r>
      <w:r>
        <w:rPr>
          <w:rFonts w:hint="eastAsia" w:ascii="Times New Roman" w:hAnsi="Times New Roman"/>
        </w:rPr>
        <w:t>监理人员的管理</w:t>
      </w:r>
      <w:r>
        <w:tab/>
      </w:r>
      <w:r>
        <w:fldChar w:fldCharType="begin"/>
      </w:r>
      <w:r>
        <w:instrText xml:space="preserve"> PAGEREF _Toc30645 \h </w:instrText>
      </w:r>
      <w:r>
        <w:fldChar w:fldCharType="separate"/>
      </w:r>
      <w:r>
        <w:t>42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_Toc17995 </w:instrText>
      </w:r>
      <w:r>
        <w:rPr>
          <w:rFonts w:hint="eastAsia" w:ascii="黑体" w:hAnsi="黑体" w:eastAsia="黑体" w:cs="黑体"/>
        </w:rPr>
        <w:fldChar w:fldCharType="separate"/>
      </w:r>
      <w:r>
        <w:rPr>
          <w:rFonts w:ascii="Times New Roman" w:hAnsi="Times New Roman"/>
        </w:rPr>
        <w:t xml:space="preserve">4.6 </w:t>
      </w:r>
      <w:r>
        <w:rPr>
          <w:rFonts w:hint="eastAsia" w:ascii="Times New Roman" w:hAnsi="Times New Roman"/>
        </w:rPr>
        <w:t>撤换总监理工程师和其他人员</w:t>
      </w:r>
      <w:r>
        <w:tab/>
      </w:r>
      <w:r>
        <w:fldChar w:fldCharType="begin"/>
      </w:r>
      <w:r>
        <w:instrText xml:space="preserve"> PAGEREF _Toc17995 \h </w:instrText>
      </w:r>
      <w:r>
        <w:fldChar w:fldCharType="separate"/>
      </w:r>
      <w:r>
        <w:t>42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_Toc26843 </w:instrText>
      </w:r>
      <w:r>
        <w:rPr>
          <w:rFonts w:hint="eastAsia" w:ascii="黑体" w:hAnsi="黑体" w:eastAsia="黑体" w:cs="黑体"/>
        </w:rPr>
        <w:fldChar w:fldCharType="separate"/>
      </w:r>
      <w:r>
        <w:rPr>
          <w:rFonts w:ascii="Times New Roman" w:hAnsi="Times New Roman"/>
        </w:rPr>
        <w:t xml:space="preserve">4.7 </w:t>
      </w:r>
      <w:r>
        <w:rPr>
          <w:rFonts w:hint="eastAsia" w:ascii="Times New Roman" w:hAnsi="Times New Roman"/>
        </w:rPr>
        <w:t>保障人员的合法权益</w:t>
      </w:r>
      <w:r>
        <w:tab/>
      </w:r>
      <w:r>
        <w:fldChar w:fldCharType="begin"/>
      </w:r>
      <w:r>
        <w:instrText xml:space="preserve"> PAGEREF _Toc26843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_Toc27811 </w:instrText>
      </w:r>
      <w:r>
        <w:rPr>
          <w:rFonts w:hint="eastAsia" w:ascii="黑体" w:hAnsi="黑体" w:eastAsia="黑体" w:cs="黑体"/>
        </w:rPr>
        <w:fldChar w:fldCharType="separate"/>
      </w:r>
      <w:r>
        <w:rPr>
          <w:rFonts w:ascii="Times New Roman" w:hAnsi="Times New Roman"/>
        </w:rPr>
        <w:t xml:space="preserve">4.8 </w:t>
      </w:r>
      <w:r>
        <w:rPr>
          <w:rFonts w:hint="eastAsia" w:ascii="Times New Roman" w:hAnsi="Times New Roman"/>
        </w:rPr>
        <w:t>合同价款应专款专用</w:t>
      </w:r>
      <w:r>
        <w:tab/>
      </w:r>
      <w:r>
        <w:fldChar w:fldCharType="begin"/>
      </w:r>
      <w:r>
        <w:instrText xml:space="preserve"> PAGEREF _Toc27811 \h </w:instrText>
      </w:r>
      <w:r>
        <w:fldChar w:fldCharType="separate"/>
      </w:r>
      <w:r>
        <w:t>43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_Toc7060 </w:instrText>
      </w:r>
      <w:r>
        <w:rPr>
          <w:rFonts w:hint="eastAsia" w:ascii="黑体" w:hAnsi="黑体" w:eastAsia="黑体" w:cs="黑体"/>
        </w:rPr>
        <w:fldChar w:fldCharType="separate"/>
      </w:r>
      <w:r>
        <w:rPr>
          <w:rFonts w:ascii="Times New Roman" w:hAnsi="Times New Roman"/>
        </w:rPr>
        <w:t>5. 监理要求</w:t>
      </w:r>
      <w:r>
        <w:tab/>
      </w:r>
      <w:r>
        <w:fldChar w:fldCharType="begin"/>
      </w:r>
      <w:r>
        <w:instrText xml:space="preserve"> PAGEREF _Toc7060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_Toc10707 </w:instrText>
      </w:r>
      <w:r>
        <w:rPr>
          <w:rFonts w:hint="eastAsia" w:ascii="黑体" w:hAnsi="黑体" w:eastAsia="黑体" w:cs="黑体"/>
        </w:rPr>
        <w:fldChar w:fldCharType="separate"/>
      </w:r>
      <w:r>
        <w:rPr>
          <w:rFonts w:ascii="Times New Roman" w:hAnsi="Times New Roman"/>
        </w:rPr>
        <w:t xml:space="preserve">5.1 </w:t>
      </w:r>
      <w:r>
        <w:rPr>
          <w:rFonts w:hint="eastAsia" w:ascii="Times New Roman" w:hAnsi="Times New Roman"/>
        </w:rPr>
        <w:t>监理范围</w:t>
      </w:r>
      <w:r>
        <w:tab/>
      </w:r>
      <w:r>
        <w:fldChar w:fldCharType="begin"/>
      </w:r>
      <w:r>
        <w:instrText xml:space="preserve"> PAGEREF _Toc10707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_Toc4109 </w:instrText>
      </w:r>
      <w:r>
        <w:rPr>
          <w:rFonts w:hint="eastAsia" w:ascii="黑体" w:hAnsi="黑体" w:eastAsia="黑体" w:cs="黑体"/>
        </w:rPr>
        <w:fldChar w:fldCharType="separate"/>
      </w:r>
      <w:r>
        <w:rPr>
          <w:rFonts w:ascii="Times New Roman" w:hAnsi="Times New Roman"/>
        </w:rPr>
        <w:t xml:space="preserve">5.2 </w:t>
      </w:r>
      <w:r>
        <w:rPr>
          <w:rFonts w:hint="eastAsia" w:ascii="Times New Roman" w:hAnsi="Times New Roman"/>
        </w:rPr>
        <w:t>监理依据</w:t>
      </w:r>
      <w:r>
        <w:tab/>
      </w:r>
      <w:r>
        <w:fldChar w:fldCharType="begin"/>
      </w:r>
      <w:r>
        <w:instrText xml:space="preserve"> PAGEREF _Toc4109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_Toc17385 </w:instrText>
      </w:r>
      <w:r>
        <w:rPr>
          <w:rFonts w:hint="eastAsia" w:ascii="黑体" w:hAnsi="黑体" w:eastAsia="黑体" w:cs="黑体"/>
        </w:rPr>
        <w:fldChar w:fldCharType="separate"/>
      </w:r>
      <w:r>
        <w:rPr>
          <w:rFonts w:ascii="Times New Roman" w:hAnsi="Times New Roman"/>
        </w:rPr>
        <w:t xml:space="preserve">5.3 </w:t>
      </w:r>
      <w:r>
        <w:rPr>
          <w:rFonts w:hint="eastAsia" w:ascii="Times New Roman" w:hAnsi="Times New Roman"/>
        </w:rPr>
        <w:t>监理内容</w:t>
      </w:r>
      <w:r>
        <w:tab/>
      </w:r>
      <w:r>
        <w:fldChar w:fldCharType="begin"/>
      </w:r>
      <w:r>
        <w:instrText xml:space="preserve"> PAGEREF _Toc17385 \h </w:instrText>
      </w:r>
      <w:r>
        <w:fldChar w:fldCharType="separate"/>
      </w:r>
      <w:r>
        <w:t>44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_Toc26730 </w:instrText>
      </w:r>
      <w:r>
        <w:rPr>
          <w:rFonts w:hint="eastAsia" w:ascii="黑体" w:hAnsi="黑体" w:eastAsia="黑体" w:cs="黑体"/>
        </w:rPr>
        <w:fldChar w:fldCharType="separate"/>
      </w:r>
      <w:r>
        <w:rPr>
          <w:rFonts w:ascii="Times New Roman" w:hAnsi="Times New Roman"/>
        </w:rPr>
        <w:t xml:space="preserve">5.4 </w:t>
      </w:r>
      <w:r>
        <w:rPr>
          <w:rFonts w:hint="eastAsia" w:ascii="Times New Roman" w:hAnsi="Times New Roman"/>
        </w:rPr>
        <w:t>监理文件要求</w:t>
      </w:r>
      <w:r>
        <w:tab/>
      </w:r>
      <w:r>
        <w:fldChar w:fldCharType="begin"/>
      </w:r>
      <w:r>
        <w:instrText xml:space="preserve"> PAGEREF _Toc26730 \h </w:instrText>
      </w:r>
      <w:r>
        <w:fldChar w:fldCharType="separate"/>
      </w:r>
      <w:r>
        <w:t>45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_Toc8088 </w:instrText>
      </w:r>
      <w:r>
        <w:rPr>
          <w:rFonts w:hint="eastAsia" w:ascii="黑体" w:hAnsi="黑体" w:eastAsia="黑体" w:cs="黑体"/>
        </w:rPr>
        <w:fldChar w:fldCharType="separate"/>
      </w:r>
      <w:r>
        <w:rPr>
          <w:rFonts w:ascii="Times New Roman" w:hAnsi="Times New Roman"/>
        </w:rPr>
        <w:t>6. 开始监理和完成监理</w:t>
      </w:r>
      <w:r>
        <w:tab/>
      </w:r>
      <w:r>
        <w:fldChar w:fldCharType="begin"/>
      </w:r>
      <w:r>
        <w:instrText xml:space="preserve"> PAGEREF _Toc8088 \h </w:instrText>
      </w:r>
      <w:r>
        <w:fldChar w:fldCharType="separate"/>
      </w:r>
      <w:r>
        <w:t>45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_Toc7463 </w:instrText>
      </w:r>
      <w:r>
        <w:rPr>
          <w:rFonts w:hint="eastAsia" w:ascii="黑体" w:hAnsi="黑体" w:eastAsia="黑体" w:cs="黑体"/>
        </w:rPr>
        <w:fldChar w:fldCharType="separate"/>
      </w:r>
      <w:r>
        <w:rPr>
          <w:rFonts w:ascii="Times New Roman" w:hAnsi="Times New Roman"/>
        </w:rPr>
        <w:t xml:space="preserve">6.1 </w:t>
      </w:r>
      <w:r>
        <w:rPr>
          <w:rFonts w:hint="eastAsia" w:ascii="Times New Roman" w:hAnsi="Times New Roman"/>
        </w:rPr>
        <w:t>开始监理</w:t>
      </w:r>
      <w:r>
        <w:tab/>
      </w:r>
      <w:r>
        <w:fldChar w:fldCharType="begin"/>
      </w:r>
      <w:r>
        <w:instrText xml:space="preserve"> PAGEREF _Toc7463 \h </w:instrText>
      </w:r>
      <w:r>
        <w:fldChar w:fldCharType="separate"/>
      </w:r>
      <w:r>
        <w:t>45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_Toc18337 </w:instrText>
      </w:r>
      <w:r>
        <w:rPr>
          <w:rFonts w:hint="eastAsia" w:ascii="黑体" w:hAnsi="黑体" w:eastAsia="黑体" w:cs="黑体"/>
        </w:rPr>
        <w:fldChar w:fldCharType="separate"/>
      </w:r>
      <w:r>
        <w:rPr>
          <w:rFonts w:ascii="Times New Roman" w:hAnsi="Times New Roman"/>
        </w:rPr>
        <w:t xml:space="preserve">6.2 </w:t>
      </w:r>
      <w:r>
        <w:rPr>
          <w:rFonts w:hint="eastAsia" w:ascii="Times New Roman" w:hAnsi="Times New Roman"/>
        </w:rPr>
        <w:t>监理周期延误</w:t>
      </w:r>
      <w:r>
        <w:tab/>
      </w:r>
      <w:r>
        <w:fldChar w:fldCharType="begin"/>
      </w:r>
      <w:r>
        <w:instrText xml:space="preserve"> PAGEREF _Toc18337 \h </w:instrText>
      </w:r>
      <w:r>
        <w:fldChar w:fldCharType="separate"/>
      </w:r>
      <w:r>
        <w:t>45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_Toc31086 </w:instrText>
      </w:r>
      <w:r>
        <w:rPr>
          <w:rFonts w:hint="eastAsia" w:ascii="黑体" w:hAnsi="黑体" w:eastAsia="黑体" w:cs="黑体"/>
        </w:rPr>
        <w:fldChar w:fldCharType="separate"/>
      </w:r>
      <w:r>
        <w:rPr>
          <w:rFonts w:ascii="Times New Roman" w:hAnsi="Times New Roman"/>
        </w:rPr>
        <w:t xml:space="preserve">6.3 </w:t>
      </w:r>
      <w:r>
        <w:rPr>
          <w:rFonts w:hint="eastAsia" w:ascii="Times New Roman" w:hAnsi="Times New Roman"/>
        </w:rPr>
        <w:t>完成监理</w:t>
      </w:r>
      <w:r>
        <w:tab/>
      </w:r>
      <w:r>
        <w:fldChar w:fldCharType="begin"/>
      </w:r>
      <w:r>
        <w:instrText xml:space="preserve"> PAGEREF _Toc31086 \h </w:instrText>
      </w:r>
      <w:r>
        <w:fldChar w:fldCharType="separate"/>
      </w:r>
      <w:r>
        <w:t>45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_Toc16455 </w:instrText>
      </w:r>
      <w:r>
        <w:rPr>
          <w:rFonts w:hint="eastAsia" w:ascii="黑体" w:hAnsi="黑体" w:eastAsia="黑体" w:cs="黑体"/>
        </w:rPr>
        <w:fldChar w:fldCharType="separate"/>
      </w:r>
      <w:r>
        <w:rPr>
          <w:rFonts w:ascii="Times New Roman" w:hAnsi="Times New Roman"/>
        </w:rPr>
        <w:t>7. 监理责任与保险</w:t>
      </w:r>
      <w:r>
        <w:tab/>
      </w:r>
      <w:r>
        <w:fldChar w:fldCharType="begin"/>
      </w:r>
      <w:r>
        <w:instrText xml:space="preserve"> PAGEREF _Toc16455 \h </w:instrText>
      </w:r>
      <w:r>
        <w:fldChar w:fldCharType="separate"/>
      </w:r>
      <w:r>
        <w:t>46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_Toc18226 </w:instrText>
      </w:r>
      <w:r>
        <w:rPr>
          <w:rFonts w:hint="eastAsia" w:ascii="黑体" w:hAnsi="黑体" w:eastAsia="黑体" w:cs="黑体"/>
        </w:rPr>
        <w:fldChar w:fldCharType="separate"/>
      </w:r>
      <w:r>
        <w:rPr>
          <w:rFonts w:ascii="Times New Roman" w:hAnsi="Times New Roman"/>
        </w:rPr>
        <w:t xml:space="preserve">7.1 </w:t>
      </w:r>
      <w:r>
        <w:rPr>
          <w:rFonts w:hint="eastAsia" w:ascii="Times New Roman" w:hAnsi="Times New Roman"/>
        </w:rPr>
        <w:t>监理责任主体</w:t>
      </w:r>
      <w:r>
        <w:tab/>
      </w:r>
      <w:r>
        <w:fldChar w:fldCharType="begin"/>
      </w:r>
      <w:r>
        <w:instrText xml:space="preserve"> PAGEREF _Toc18226 \h </w:instrText>
      </w:r>
      <w:r>
        <w:fldChar w:fldCharType="separate"/>
      </w:r>
      <w:r>
        <w:t>46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_Toc3970 </w:instrText>
      </w:r>
      <w:r>
        <w:rPr>
          <w:rFonts w:hint="eastAsia" w:ascii="黑体" w:hAnsi="黑体" w:eastAsia="黑体" w:cs="黑体"/>
        </w:rPr>
        <w:fldChar w:fldCharType="separate"/>
      </w:r>
      <w:r>
        <w:rPr>
          <w:rFonts w:ascii="Times New Roman" w:hAnsi="Times New Roman"/>
        </w:rPr>
        <w:t xml:space="preserve">7.2 </w:t>
      </w:r>
      <w:r>
        <w:rPr>
          <w:rFonts w:hint="eastAsia" w:ascii="Times New Roman" w:hAnsi="Times New Roman"/>
        </w:rPr>
        <w:t>监理责任保险</w:t>
      </w:r>
      <w:r>
        <w:tab/>
      </w:r>
      <w:r>
        <w:fldChar w:fldCharType="begin"/>
      </w:r>
      <w:r>
        <w:instrText xml:space="preserve"> PAGEREF _Toc3970 \h </w:instrText>
      </w:r>
      <w:r>
        <w:fldChar w:fldCharType="separate"/>
      </w:r>
      <w:r>
        <w:t>46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_Toc4367 </w:instrText>
      </w:r>
      <w:r>
        <w:rPr>
          <w:rFonts w:hint="eastAsia" w:ascii="黑体" w:hAnsi="黑体" w:eastAsia="黑体" w:cs="黑体"/>
        </w:rPr>
        <w:fldChar w:fldCharType="separate"/>
      </w:r>
      <w:r>
        <w:rPr>
          <w:rFonts w:ascii="Times New Roman" w:hAnsi="Times New Roman"/>
        </w:rPr>
        <w:t>8. 合同变更</w:t>
      </w:r>
      <w:r>
        <w:tab/>
      </w:r>
      <w:r>
        <w:fldChar w:fldCharType="begin"/>
      </w:r>
      <w:r>
        <w:instrText xml:space="preserve"> PAGEREF _Toc4367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_Toc26589 </w:instrText>
      </w:r>
      <w:r>
        <w:rPr>
          <w:rFonts w:hint="eastAsia" w:ascii="黑体" w:hAnsi="黑体" w:eastAsia="黑体" w:cs="黑体"/>
        </w:rPr>
        <w:fldChar w:fldCharType="separate"/>
      </w:r>
      <w:r>
        <w:rPr>
          <w:rFonts w:ascii="Times New Roman" w:hAnsi="Times New Roman"/>
        </w:rPr>
        <w:t xml:space="preserve">8.1 </w:t>
      </w:r>
      <w:r>
        <w:rPr>
          <w:rFonts w:hint="eastAsia" w:ascii="Times New Roman" w:hAnsi="Times New Roman"/>
        </w:rPr>
        <w:t>变更情形</w:t>
      </w:r>
      <w:r>
        <w:tab/>
      </w:r>
      <w:r>
        <w:fldChar w:fldCharType="begin"/>
      </w:r>
      <w:r>
        <w:instrText xml:space="preserve"> PAGEREF _Toc26589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_Toc20545 </w:instrText>
      </w:r>
      <w:r>
        <w:rPr>
          <w:rFonts w:hint="eastAsia" w:ascii="黑体" w:hAnsi="黑体" w:eastAsia="黑体" w:cs="黑体"/>
        </w:rPr>
        <w:fldChar w:fldCharType="separate"/>
      </w:r>
      <w:r>
        <w:rPr>
          <w:rFonts w:ascii="Times New Roman" w:hAnsi="Times New Roman"/>
        </w:rPr>
        <w:t xml:space="preserve">8.2 </w:t>
      </w:r>
      <w:r>
        <w:rPr>
          <w:rFonts w:hint="eastAsia" w:ascii="Times New Roman" w:hAnsi="Times New Roman"/>
        </w:rPr>
        <w:t>合理化建议</w:t>
      </w:r>
      <w:r>
        <w:tab/>
      </w:r>
      <w:r>
        <w:fldChar w:fldCharType="begin"/>
      </w:r>
      <w:r>
        <w:instrText xml:space="preserve"> PAGEREF _Toc20545 \h </w:instrText>
      </w:r>
      <w:r>
        <w:fldChar w:fldCharType="separate"/>
      </w:r>
      <w:r>
        <w:t>47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_Toc20269 </w:instrText>
      </w:r>
      <w:r>
        <w:rPr>
          <w:rFonts w:hint="eastAsia" w:ascii="黑体" w:hAnsi="黑体" w:eastAsia="黑体" w:cs="黑体"/>
        </w:rPr>
        <w:fldChar w:fldCharType="separate"/>
      </w:r>
      <w:r>
        <w:rPr>
          <w:rFonts w:ascii="Times New Roman" w:hAnsi="Times New Roman"/>
        </w:rPr>
        <w:t>9. 合同价格与支付</w:t>
      </w:r>
      <w:r>
        <w:tab/>
      </w:r>
      <w:r>
        <w:fldChar w:fldCharType="begin"/>
      </w:r>
      <w:r>
        <w:instrText xml:space="preserve"> PAGEREF _Toc20269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_Toc25358 </w:instrText>
      </w:r>
      <w:r>
        <w:rPr>
          <w:rFonts w:hint="eastAsia" w:ascii="黑体" w:hAnsi="黑体" w:eastAsia="黑体" w:cs="黑体"/>
        </w:rPr>
        <w:fldChar w:fldCharType="separate"/>
      </w:r>
      <w:r>
        <w:rPr>
          <w:rFonts w:ascii="Times New Roman" w:hAnsi="Times New Roman"/>
        </w:rPr>
        <w:t xml:space="preserve">9.1 </w:t>
      </w:r>
      <w:r>
        <w:rPr>
          <w:rFonts w:hint="eastAsia" w:ascii="Times New Roman" w:hAnsi="Times New Roman"/>
        </w:rPr>
        <w:t>合同价格</w:t>
      </w:r>
      <w:r>
        <w:tab/>
      </w:r>
      <w:r>
        <w:fldChar w:fldCharType="begin"/>
      </w:r>
      <w:r>
        <w:instrText xml:space="preserve"> PAGEREF _Toc25358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_Toc3405 </w:instrText>
      </w:r>
      <w:r>
        <w:rPr>
          <w:rFonts w:hint="eastAsia" w:ascii="黑体" w:hAnsi="黑体" w:eastAsia="黑体" w:cs="黑体"/>
        </w:rPr>
        <w:fldChar w:fldCharType="separate"/>
      </w:r>
      <w:r>
        <w:rPr>
          <w:rFonts w:ascii="Times New Roman" w:hAnsi="Times New Roman"/>
        </w:rPr>
        <w:t xml:space="preserve">9.2 </w:t>
      </w:r>
      <w:r>
        <w:rPr>
          <w:rFonts w:hint="eastAsia" w:ascii="Times New Roman" w:hAnsi="Times New Roman"/>
        </w:rPr>
        <w:t>预付款</w:t>
      </w:r>
      <w:r>
        <w:tab/>
      </w:r>
      <w:r>
        <w:fldChar w:fldCharType="begin"/>
      </w:r>
      <w:r>
        <w:instrText xml:space="preserve"> PAGEREF _Toc3405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_Toc25178 </w:instrText>
      </w:r>
      <w:r>
        <w:rPr>
          <w:rFonts w:hint="eastAsia" w:ascii="黑体" w:hAnsi="黑体" w:eastAsia="黑体" w:cs="黑体"/>
        </w:rPr>
        <w:fldChar w:fldCharType="separate"/>
      </w:r>
      <w:r>
        <w:rPr>
          <w:rFonts w:ascii="Times New Roman" w:hAnsi="Times New Roman"/>
        </w:rPr>
        <w:t xml:space="preserve">9.3 </w:t>
      </w:r>
      <w:r>
        <w:rPr>
          <w:rFonts w:hint="eastAsia" w:ascii="Times New Roman" w:hAnsi="Times New Roman"/>
        </w:rPr>
        <w:t>中期支付</w:t>
      </w:r>
      <w:r>
        <w:tab/>
      </w:r>
      <w:r>
        <w:fldChar w:fldCharType="begin"/>
      </w:r>
      <w:r>
        <w:instrText xml:space="preserve"> PAGEREF _Toc25178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_Toc6024 </w:instrText>
      </w:r>
      <w:r>
        <w:rPr>
          <w:rFonts w:hint="eastAsia" w:ascii="黑体" w:hAnsi="黑体" w:eastAsia="黑体" w:cs="黑体"/>
        </w:rPr>
        <w:fldChar w:fldCharType="separate"/>
      </w:r>
      <w:r>
        <w:rPr>
          <w:rFonts w:ascii="Times New Roman" w:hAnsi="Times New Roman"/>
        </w:rPr>
        <w:t xml:space="preserve">9.4 </w:t>
      </w:r>
      <w:r>
        <w:rPr>
          <w:rFonts w:hint="eastAsia" w:ascii="Times New Roman" w:hAnsi="Times New Roman"/>
        </w:rPr>
        <w:t>费用结算</w:t>
      </w:r>
      <w:r>
        <w:tab/>
      </w:r>
      <w:r>
        <w:fldChar w:fldCharType="begin"/>
      </w:r>
      <w:r>
        <w:instrText xml:space="preserve"> PAGEREF _Toc6024 \h </w:instrText>
      </w:r>
      <w:r>
        <w:fldChar w:fldCharType="separate"/>
      </w:r>
      <w:r>
        <w:t>48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_Toc3048 </w:instrText>
      </w:r>
      <w:r>
        <w:rPr>
          <w:rFonts w:hint="eastAsia" w:ascii="黑体" w:hAnsi="黑体" w:eastAsia="黑体" w:cs="黑体"/>
        </w:rPr>
        <w:fldChar w:fldCharType="separate"/>
      </w:r>
      <w:r>
        <w:rPr>
          <w:rFonts w:ascii="Times New Roman" w:hAnsi="Times New Roman"/>
        </w:rPr>
        <w:t>10. 不可抗力</w:t>
      </w:r>
      <w:r>
        <w:tab/>
      </w:r>
      <w:r>
        <w:fldChar w:fldCharType="begin"/>
      </w:r>
      <w:r>
        <w:instrText xml:space="preserve"> PAGEREF _Toc3048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_Toc8252 </w:instrText>
      </w:r>
      <w:r>
        <w:rPr>
          <w:rFonts w:hint="eastAsia" w:ascii="黑体" w:hAnsi="黑体" w:eastAsia="黑体" w:cs="黑体"/>
        </w:rPr>
        <w:fldChar w:fldCharType="separate"/>
      </w:r>
      <w:r>
        <w:rPr>
          <w:rFonts w:ascii="Times New Roman" w:hAnsi="Times New Roman"/>
        </w:rPr>
        <w:t xml:space="preserve">10.1 </w:t>
      </w:r>
      <w:r>
        <w:rPr>
          <w:rFonts w:hint="eastAsia" w:ascii="Times New Roman" w:hAnsi="Times New Roman"/>
        </w:rPr>
        <w:t>不可抗力的确认</w:t>
      </w:r>
      <w:r>
        <w:tab/>
      </w:r>
      <w:r>
        <w:fldChar w:fldCharType="begin"/>
      </w:r>
      <w:r>
        <w:instrText xml:space="preserve"> PAGEREF _Toc8252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_Toc18261 </w:instrText>
      </w:r>
      <w:r>
        <w:rPr>
          <w:rFonts w:hint="eastAsia" w:ascii="黑体" w:hAnsi="黑体" w:eastAsia="黑体" w:cs="黑体"/>
        </w:rPr>
        <w:fldChar w:fldCharType="separate"/>
      </w:r>
      <w:r>
        <w:rPr>
          <w:rFonts w:ascii="Times New Roman" w:hAnsi="Times New Roman"/>
        </w:rPr>
        <w:t xml:space="preserve">10.2 </w:t>
      </w:r>
      <w:r>
        <w:rPr>
          <w:rFonts w:hint="eastAsia" w:ascii="Times New Roman" w:hAnsi="Times New Roman"/>
        </w:rPr>
        <w:t>不可抗力的通知</w:t>
      </w:r>
      <w:r>
        <w:tab/>
      </w:r>
      <w:r>
        <w:fldChar w:fldCharType="begin"/>
      </w:r>
      <w:r>
        <w:instrText xml:space="preserve"> PAGEREF _Toc18261 \h </w:instrText>
      </w:r>
      <w:r>
        <w:fldChar w:fldCharType="separate"/>
      </w:r>
      <w:r>
        <w:t>49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_Toc15481 </w:instrText>
      </w:r>
      <w:r>
        <w:rPr>
          <w:rFonts w:hint="eastAsia" w:ascii="黑体" w:hAnsi="黑体" w:eastAsia="黑体" w:cs="黑体"/>
        </w:rPr>
        <w:fldChar w:fldCharType="separate"/>
      </w:r>
      <w:r>
        <w:rPr>
          <w:rFonts w:ascii="Times New Roman" w:hAnsi="Times New Roman"/>
        </w:rPr>
        <w:t xml:space="preserve">10.3 </w:t>
      </w:r>
      <w:r>
        <w:rPr>
          <w:rFonts w:hint="eastAsia" w:ascii="Times New Roman" w:hAnsi="Times New Roman"/>
        </w:rPr>
        <w:t>不可抗力后果及其处理</w:t>
      </w:r>
      <w:r>
        <w:tab/>
      </w:r>
      <w:r>
        <w:fldChar w:fldCharType="begin"/>
      </w:r>
      <w:r>
        <w:instrText xml:space="preserve"> PAGEREF _Toc15481 \h </w:instrText>
      </w:r>
      <w:r>
        <w:fldChar w:fldCharType="separate"/>
      </w:r>
      <w:r>
        <w:t>49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_Toc6580 </w:instrText>
      </w:r>
      <w:r>
        <w:rPr>
          <w:rFonts w:hint="eastAsia" w:ascii="黑体" w:hAnsi="黑体" w:eastAsia="黑体" w:cs="黑体"/>
        </w:rPr>
        <w:fldChar w:fldCharType="separate"/>
      </w:r>
      <w:r>
        <w:rPr>
          <w:rFonts w:ascii="Times New Roman" w:hAnsi="Times New Roman"/>
        </w:rPr>
        <w:t>11. 违约</w:t>
      </w:r>
      <w:r>
        <w:tab/>
      </w:r>
      <w:r>
        <w:fldChar w:fldCharType="begin"/>
      </w:r>
      <w:r>
        <w:instrText xml:space="preserve"> PAGEREF _Toc6580 \h </w:instrText>
      </w:r>
      <w:r>
        <w:fldChar w:fldCharType="separate"/>
      </w:r>
      <w:r>
        <w:t>49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_Toc6211 </w:instrText>
      </w:r>
      <w:r>
        <w:rPr>
          <w:rFonts w:hint="eastAsia" w:ascii="黑体" w:hAnsi="黑体" w:eastAsia="黑体" w:cs="黑体"/>
        </w:rPr>
        <w:fldChar w:fldCharType="separate"/>
      </w:r>
      <w:r>
        <w:rPr>
          <w:rFonts w:ascii="Times New Roman" w:hAnsi="Times New Roman"/>
        </w:rPr>
        <w:t xml:space="preserve">11.1 </w:t>
      </w:r>
      <w:r>
        <w:rPr>
          <w:rFonts w:hint="eastAsia" w:ascii="Times New Roman" w:hAnsi="Times New Roman"/>
        </w:rPr>
        <w:t>监理人违约</w:t>
      </w:r>
      <w:r>
        <w:tab/>
      </w:r>
      <w:r>
        <w:fldChar w:fldCharType="begin"/>
      </w:r>
      <w:r>
        <w:instrText xml:space="preserve"> PAGEREF _Toc6211 \h </w:instrText>
      </w:r>
      <w:r>
        <w:fldChar w:fldCharType="separate"/>
      </w:r>
      <w:r>
        <w:t>49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_Toc13637 </w:instrText>
      </w:r>
      <w:r>
        <w:rPr>
          <w:rFonts w:hint="eastAsia" w:ascii="黑体" w:hAnsi="黑体" w:eastAsia="黑体" w:cs="黑体"/>
        </w:rPr>
        <w:fldChar w:fldCharType="separate"/>
      </w:r>
      <w:r>
        <w:rPr>
          <w:rFonts w:ascii="Times New Roman" w:hAnsi="Times New Roman"/>
        </w:rPr>
        <w:t xml:space="preserve">12.2 </w:t>
      </w:r>
      <w:r>
        <w:rPr>
          <w:rFonts w:hint="eastAsia" w:ascii="Times New Roman" w:hAnsi="Times New Roman"/>
        </w:rPr>
        <w:t>委托人违约</w:t>
      </w:r>
      <w:r>
        <w:tab/>
      </w:r>
      <w:r>
        <w:fldChar w:fldCharType="begin"/>
      </w:r>
      <w:r>
        <w:instrText xml:space="preserve"> PAGEREF _Toc13637 \h </w:instrText>
      </w:r>
      <w:r>
        <w:fldChar w:fldCharType="separate"/>
      </w:r>
      <w:r>
        <w:t>49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_Toc16864 </w:instrText>
      </w:r>
      <w:r>
        <w:rPr>
          <w:rFonts w:hint="eastAsia" w:ascii="黑体" w:hAnsi="黑体" w:eastAsia="黑体" w:cs="黑体"/>
        </w:rPr>
        <w:fldChar w:fldCharType="separate"/>
      </w:r>
      <w:r>
        <w:rPr>
          <w:rFonts w:ascii="Times New Roman" w:hAnsi="Times New Roman"/>
        </w:rPr>
        <w:t xml:space="preserve">11.3 </w:t>
      </w:r>
      <w:r>
        <w:rPr>
          <w:rFonts w:hint="eastAsia" w:ascii="Times New Roman" w:hAnsi="Times New Roman"/>
        </w:rPr>
        <w:t>第三人造成的违约</w:t>
      </w:r>
      <w:r>
        <w:tab/>
      </w:r>
      <w:r>
        <w:fldChar w:fldCharType="begin"/>
      </w:r>
      <w:r>
        <w:instrText xml:space="preserve"> PAGEREF _Toc16864 \h </w:instrText>
      </w:r>
      <w:r>
        <w:fldChar w:fldCharType="separate"/>
      </w:r>
      <w:r>
        <w:t>50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_Toc10269 </w:instrText>
      </w:r>
      <w:r>
        <w:rPr>
          <w:rFonts w:hint="eastAsia" w:ascii="黑体" w:hAnsi="黑体" w:eastAsia="黑体" w:cs="黑体"/>
        </w:rPr>
        <w:fldChar w:fldCharType="separate"/>
      </w:r>
      <w:r>
        <w:rPr>
          <w:rFonts w:ascii="Times New Roman" w:hAnsi="Times New Roman"/>
        </w:rPr>
        <w:t>12. 争议的解决</w:t>
      </w:r>
      <w:r>
        <w:tab/>
      </w:r>
      <w:r>
        <w:fldChar w:fldCharType="begin"/>
      </w:r>
      <w:r>
        <w:instrText xml:space="preserve"> PAGEREF _Toc10269 \h </w:instrText>
      </w:r>
      <w:r>
        <w:fldChar w:fldCharType="separate"/>
      </w:r>
      <w:r>
        <w:t>50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_Toc27758 </w:instrText>
      </w:r>
      <w:r>
        <w:rPr>
          <w:rFonts w:hint="eastAsia" w:ascii="黑体" w:hAnsi="黑体" w:eastAsia="黑体" w:cs="黑体"/>
        </w:rPr>
        <w:fldChar w:fldCharType="separate"/>
      </w:r>
      <w:r>
        <w:rPr>
          <w:rFonts w:ascii="Times New Roman" w:hAnsi="Times New Roman"/>
        </w:rPr>
        <w:t>第二节专用合同条款</w:t>
      </w:r>
      <w:r>
        <w:tab/>
      </w:r>
      <w:r>
        <w:fldChar w:fldCharType="begin"/>
      </w:r>
      <w:r>
        <w:instrText xml:space="preserve"> PAGEREF _Toc27758 \h </w:instrText>
      </w:r>
      <w:r>
        <w:fldChar w:fldCharType="separate"/>
      </w:r>
      <w:r>
        <w:t>51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_Toc10447 </w:instrText>
      </w:r>
      <w:r>
        <w:rPr>
          <w:rFonts w:hint="eastAsia" w:ascii="黑体" w:hAnsi="黑体" w:eastAsia="黑体" w:cs="黑体"/>
        </w:rPr>
        <w:fldChar w:fldCharType="separate"/>
      </w:r>
      <w:r>
        <w:rPr>
          <w:rFonts w:ascii="Times New Roman" w:hAnsi="Times New Roman"/>
        </w:rPr>
        <w:t>第三节合同附件格式</w:t>
      </w:r>
      <w:r>
        <w:tab/>
      </w:r>
      <w:r>
        <w:fldChar w:fldCharType="begin"/>
      </w:r>
      <w:r>
        <w:instrText xml:space="preserve"> PAGEREF _Toc10447 \h </w:instrText>
      </w:r>
      <w:r>
        <w:fldChar w:fldCharType="separate"/>
      </w:r>
      <w:r>
        <w:t>52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_Toc19549 </w:instrText>
      </w:r>
      <w:r>
        <w:rPr>
          <w:rFonts w:hint="eastAsia" w:ascii="黑体" w:hAnsi="黑体" w:eastAsia="黑体" w:cs="黑体"/>
        </w:rPr>
        <w:fldChar w:fldCharType="separate"/>
      </w:r>
      <w:r>
        <w:rPr>
          <w:rFonts w:ascii="Times New Roman" w:hAnsi="Times New Roman"/>
        </w:rPr>
        <w:t>附件一：合同协议书</w:t>
      </w:r>
      <w:r>
        <w:tab/>
      </w:r>
      <w:r>
        <w:fldChar w:fldCharType="begin"/>
      </w:r>
      <w:r>
        <w:instrText xml:space="preserve"> PAGEREF _Toc19549 \h </w:instrText>
      </w:r>
      <w:r>
        <w:fldChar w:fldCharType="separate"/>
      </w:r>
      <w:r>
        <w:t>53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_Toc14740 </w:instrText>
      </w:r>
      <w:r>
        <w:rPr>
          <w:rFonts w:hint="eastAsia" w:ascii="黑体" w:hAnsi="黑体" w:eastAsia="黑体" w:cs="黑体"/>
        </w:rPr>
        <w:fldChar w:fldCharType="separate"/>
      </w:r>
      <w:r>
        <w:rPr>
          <w:rFonts w:ascii="Times New Roman" w:hAnsi="Times New Roman"/>
        </w:rPr>
        <w:t>附件二：履约保证金格式</w:t>
      </w:r>
      <w:r>
        <w:tab/>
      </w:r>
      <w:r>
        <w:fldChar w:fldCharType="begin"/>
      </w:r>
      <w:r>
        <w:instrText xml:space="preserve"> PAGEREF _Toc14740 \h </w:instrText>
      </w:r>
      <w:r>
        <w:fldChar w:fldCharType="separate"/>
      </w:r>
      <w:r>
        <w:t>55</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_Toc1149 </w:instrText>
      </w:r>
      <w:r>
        <w:rPr>
          <w:rFonts w:hint="eastAsia" w:ascii="黑体" w:hAnsi="黑体" w:eastAsia="黑体" w:cs="黑体"/>
        </w:rPr>
        <w:fldChar w:fldCharType="separate"/>
      </w:r>
      <w:r>
        <w:t>第</w:t>
      </w:r>
      <w:r>
        <w:rPr>
          <w:rFonts w:hint="eastAsia"/>
          <w:lang w:val="en-US" w:eastAsia="zh-CN"/>
        </w:rPr>
        <w:t>五</w:t>
      </w:r>
      <w:r>
        <w:t>章委托人要求</w:t>
      </w:r>
      <w:r>
        <w:tab/>
      </w:r>
      <w:r>
        <w:fldChar w:fldCharType="begin"/>
      </w:r>
      <w:r>
        <w:instrText xml:space="preserve"> PAGEREF _Toc1149 \h </w:instrText>
      </w:r>
      <w:r>
        <w:fldChar w:fldCharType="separate"/>
      </w:r>
      <w:r>
        <w:t>56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_Toc23944 </w:instrText>
      </w:r>
      <w:r>
        <w:rPr>
          <w:rFonts w:hint="eastAsia" w:ascii="黑体" w:hAnsi="黑体" w:eastAsia="黑体" w:cs="黑体"/>
        </w:rPr>
        <w:fldChar w:fldCharType="separate"/>
      </w:r>
      <w:r>
        <w:rPr>
          <w:rFonts w:ascii="Times New Roman" w:hAnsi="Times New Roman"/>
          <w:szCs w:val="28"/>
        </w:rPr>
        <w:t>一、监理要求</w:t>
      </w:r>
      <w:r>
        <w:tab/>
      </w:r>
      <w:r>
        <w:fldChar w:fldCharType="begin"/>
      </w:r>
      <w:r>
        <w:instrText xml:space="preserve"> PAGEREF _Toc23944 \h </w:instrText>
      </w:r>
      <w:r>
        <w:fldChar w:fldCharType="separate"/>
      </w:r>
      <w:r>
        <w:t>57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_Toc4291 </w:instrText>
      </w:r>
      <w:r>
        <w:rPr>
          <w:rFonts w:hint="eastAsia" w:ascii="黑体" w:hAnsi="黑体" w:eastAsia="黑体" w:cs="黑体"/>
        </w:rPr>
        <w:fldChar w:fldCharType="separate"/>
      </w:r>
      <w:r>
        <w:rPr>
          <w:rFonts w:ascii="Times New Roman" w:hAnsi="Times New Roman"/>
          <w:szCs w:val="28"/>
        </w:rPr>
        <w:t>二、适用规范标准</w:t>
      </w:r>
      <w:r>
        <w:tab/>
      </w:r>
      <w:r>
        <w:fldChar w:fldCharType="begin"/>
      </w:r>
      <w:r>
        <w:instrText xml:space="preserve"> PAGEREF _Toc4291 \h </w:instrText>
      </w:r>
      <w:r>
        <w:fldChar w:fldCharType="separate"/>
      </w:r>
      <w:r>
        <w:t>57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_Toc14578 </w:instrText>
      </w:r>
      <w:r>
        <w:rPr>
          <w:rFonts w:hint="eastAsia" w:ascii="黑体" w:hAnsi="黑体" w:eastAsia="黑体" w:cs="黑体"/>
        </w:rPr>
        <w:fldChar w:fldCharType="separate"/>
      </w:r>
      <w:r>
        <w:rPr>
          <w:rFonts w:ascii="Times New Roman" w:hAnsi="Times New Roman"/>
          <w:szCs w:val="28"/>
        </w:rPr>
        <w:t>三、成果文件要求</w:t>
      </w:r>
      <w:r>
        <w:tab/>
      </w:r>
      <w:r>
        <w:fldChar w:fldCharType="begin"/>
      </w:r>
      <w:r>
        <w:instrText xml:space="preserve"> PAGEREF _Toc14578 \h </w:instrText>
      </w:r>
      <w:r>
        <w:fldChar w:fldCharType="separate"/>
      </w:r>
      <w:r>
        <w:t>57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_Toc17394 </w:instrText>
      </w:r>
      <w:r>
        <w:rPr>
          <w:rFonts w:hint="eastAsia" w:ascii="黑体" w:hAnsi="黑体" w:eastAsia="黑体" w:cs="黑体"/>
        </w:rPr>
        <w:fldChar w:fldCharType="separate"/>
      </w:r>
      <w:r>
        <w:rPr>
          <w:rFonts w:ascii="Times New Roman" w:hAnsi="Times New Roman"/>
          <w:szCs w:val="28"/>
        </w:rPr>
        <w:t>四、委托人财产清单</w:t>
      </w:r>
      <w:r>
        <w:tab/>
      </w:r>
      <w:r>
        <w:fldChar w:fldCharType="begin"/>
      </w:r>
      <w:r>
        <w:instrText xml:space="preserve"> PAGEREF _Toc17394 \h </w:instrText>
      </w:r>
      <w:r>
        <w:fldChar w:fldCharType="separate"/>
      </w:r>
      <w:r>
        <w:t>58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_Toc31927 </w:instrText>
      </w:r>
      <w:r>
        <w:rPr>
          <w:rFonts w:hint="eastAsia" w:ascii="黑体" w:hAnsi="黑体" w:eastAsia="黑体" w:cs="黑体"/>
        </w:rPr>
        <w:fldChar w:fldCharType="separate"/>
      </w:r>
      <w:r>
        <w:rPr>
          <w:rFonts w:ascii="Times New Roman" w:hAnsi="Times New Roman"/>
        </w:rPr>
        <w:t>（一）委托人提供的设备、设施</w:t>
      </w:r>
      <w:r>
        <w:tab/>
      </w:r>
      <w:r>
        <w:fldChar w:fldCharType="begin"/>
      </w:r>
      <w:r>
        <w:instrText xml:space="preserve"> PAGEREF _Toc31927 \h </w:instrText>
      </w:r>
      <w:r>
        <w:fldChar w:fldCharType="separate"/>
      </w:r>
      <w:r>
        <w:t>58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_Toc22473 </w:instrText>
      </w:r>
      <w:r>
        <w:rPr>
          <w:rFonts w:hint="eastAsia" w:ascii="黑体" w:hAnsi="黑体" w:eastAsia="黑体" w:cs="黑体"/>
        </w:rPr>
        <w:fldChar w:fldCharType="separate"/>
      </w:r>
      <w:r>
        <w:rPr>
          <w:rFonts w:ascii="Times New Roman" w:hAnsi="Times New Roman"/>
        </w:rPr>
        <w:t>（二）委托人提供的资料</w:t>
      </w:r>
      <w:r>
        <w:tab/>
      </w:r>
      <w:r>
        <w:fldChar w:fldCharType="begin"/>
      </w:r>
      <w:r>
        <w:instrText xml:space="preserve"> PAGEREF _Toc22473 \h </w:instrText>
      </w:r>
      <w:r>
        <w:fldChar w:fldCharType="separate"/>
      </w:r>
      <w:r>
        <w:t>58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_Toc15967 </w:instrText>
      </w:r>
      <w:r>
        <w:rPr>
          <w:rFonts w:hint="eastAsia" w:ascii="黑体" w:hAnsi="黑体" w:eastAsia="黑体" w:cs="黑体"/>
        </w:rPr>
        <w:fldChar w:fldCharType="separate"/>
      </w:r>
      <w:r>
        <w:rPr>
          <w:rFonts w:ascii="Times New Roman" w:hAnsi="Times New Roman"/>
        </w:rPr>
        <w:t>（三）委托人财产使用要求及退还要求</w:t>
      </w:r>
      <w:r>
        <w:tab/>
      </w:r>
      <w:r>
        <w:fldChar w:fldCharType="begin"/>
      </w:r>
      <w:r>
        <w:instrText xml:space="preserve"> PAGEREF _Toc15967 \h </w:instrText>
      </w:r>
      <w:r>
        <w:fldChar w:fldCharType="separate"/>
      </w:r>
      <w:r>
        <w:t>58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_Toc19304 </w:instrText>
      </w:r>
      <w:r>
        <w:rPr>
          <w:rFonts w:hint="eastAsia" w:ascii="黑体" w:hAnsi="黑体" w:eastAsia="黑体" w:cs="黑体"/>
        </w:rPr>
        <w:fldChar w:fldCharType="separate"/>
      </w:r>
      <w:r>
        <w:rPr>
          <w:rFonts w:ascii="Times New Roman" w:hAnsi="Times New Roman"/>
          <w:szCs w:val="28"/>
        </w:rPr>
        <w:t>五、委托人提供的便利条件</w:t>
      </w:r>
      <w:r>
        <w:tab/>
      </w:r>
      <w:r>
        <w:fldChar w:fldCharType="begin"/>
      </w:r>
      <w:r>
        <w:instrText xml:space="preserve"> PAGEREF _Toc19304 \h </w:instrText>
      </w:r>
      <w:r>
        <w:fldChar w:fldCharType="separate"/>
      </w:r>
      <w:r>
        <w:t>58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_Toc10589 </w:instrText>
      </w:r>
      <w:r>
        <w:rPr>
          <w:rFonts w:hint="eastAsia" w:ascii="黑体" w:hAnsi="黑体" w:eastAsia="黑体" w:cs="黑体"/>
        </w:rPr>
        <w:fldChar w:fldCharType="separate"/>
      </w:r>
      <w:r>
        <w:rPr>
          <w:rFonts w:ascii="Times New Roman" w:hAnsi="Times New Roman"/>
          <w:szCs w:val="28"/>
        </w:rPr>
        <w:t>六、监理人需要自备的工作条件</w:t>
      </w:r>
      <w:r>
        <w:tab/>
      </w:r>
      <w:r>
        <w:fldChar w:fldCharType="begin"/>
      </w:r>
      <w:r>
        <w:instrText xml:space="preserve"> PAGEREF _Toc10589 \h </w:instrText>
      </w:r>
      <w:r>
        <w:fldChar w:fldCharType="separate"/>
      </w:r>
      <w:r>
        <w:t>59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_Toc27139 </w:instrText>
      </w:r>
      <w:r>
        <w:rPr>
          <w:rFonts w:hint="eastAsia" w:ascii="黑体" w:hAnsi="黑体" w:eastAsia="黑体" w:cs="黑体"/>
        </w:rPr>
        <w:fldChar w:fldCharType="separate"/>
      </w:r>
      <w:r>
        <w:rPr>
          <w:rFonts w:ascii="Times New Roman" w:hAnsi="Times New Roman"/>
          <w:szCs w:val="28"/>
        </w:rPr>
        <w:t>七、委托人的其他要求</w:t>
      </w:r>
      <w:r>
        <w:tab/>
      </w:r>
      <w:r>
        <w:fldChar w:fldCharType="begin"/>
      </w:r>
      <w:r>
        <w:instrText xml:space="preserve"> PAGEREF _Toc27139 \h </w:instrText>
      </w:r>
      <w:r>
        <w:fldChar w:fldCharType="separate"/>
      </w:r>
      <w:r>
        <w:t>59</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_Toc7027 </w:instrText>
      </w:r>
      <w:r>
        <w:rPr>
          <w:rFonts w:hint="eastAsia" w:ascii="黑体" w:hAnsi="黑体" w:eastAsia="黑体" w:cs="黑体"/>
        </w:rPr>
        <w:fldChar w:fldCharType="separate"/>
      </w:r>
      <w:r>
        <w:t>第</w:t>
      </w:r>
      <w:r>
        <w:rPr>
          <w:rFonts w:hint="eastAsia"/>
          <w:lang w:val="en-US" w:eastAsia="zh-CN"/>
        </w:rPr>
        <w:t>六</w:t>
      </w:r>
      <w:r>
        <w:t>章投标文件格式</w:t>
      </w:r>
      <w:r>
        <w:tab/>
      </w:r>
      <w:r>
        <w:fldChar w:fldCharType="begin"/>
      </w:r>
      <w:r>
        <w:instrText xml:space="preserve"> PAGEREF _Toc7027 \h </w:instrText>
      </w:r>
      <w:r>
        <w:fldChar w:fldCharType="separate"/>
      </w:r>
      <w:r>
        <w:t>60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_Toc25638 </w:instrText>
      </w:r>
      <w:r>
        <w:rPr>
          <w:rFonts w:hint="eastAsia" w:ascii="黑体" w:hAnsi="黑体" w:eastAsia="黑体" w:cs="黑体"/>
        </w:rPr>
        <w:fldChar w:fldCharType="separate"/>
      </w:r>
      <w:r>
        <w:rPr>
          <w:rFonts w:ascii="Times New Roman" w:hAnsi="Times New Roman"/>
        </w:rPr>
        <w:t>目录</w:t>
      </w:r>
      <w:r>
        <w:tab/>
      </w:r>
      <w:r>
        <w:fldChar w:fldCharType="begin"/>
      </w:r>
      <w:r>
        <w:instrText xml:space="preserve"> PAGEREF _Toc25638 \h </w:instrText>
      </w:r>
      <w:r>
        <w:fldChar w:fldCharType="separate"/>
      </w:r>
      <w:r>
        <w:t>62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_Toc3442 </w:instrText>
      </w:r>
      <w:r>
        <w:rPr>
          <w:rFonts w:hint="eastAsia" w:ascii="黑体" w:hAnsi="黑体" w:eastAsia="黑体" w:cs="黑体"/>
        </w:rPr>
        <w:fldChar w:fldCharType="separate"/>
      </w:r>
      <w:r>
        <w:rPr>
          <w:rFonts w:ascii="Times New Roman" w:hAnsi="Times New Roman"/>
        </w:rPr>
        <w:t>一、投标函及投标函附录</w:t>
      </w:r>
      <w:r>
        <w:tab/>
      </w:r>
      <w:r>
        <w:fldChar w:fldCharType="begin"/>
      </w:r>
      <w:r>
        <w:instrText xml:space="preserve"> PAGEREF _Toc3442 \h </w:instrText>
      </w:r>
      <w:r>
        <w:fldChar w:fldCharType="separate"/>
      </w:r>
      <w:r>
        <w:t>63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_Toc30737 </w:instrText>
      </w:r>
      <w:r>
        <w:rPr>
          <w:rFonts w:hint="eastAsia" w:ascii="黑体" w:hAnsi="黑体" w:eastAsia="黑体" w:cs="黑体"/>
        </w:rPr>
        <w:fldChar w:fldCharType="separate"/>
      </w:r>
      <w:r>
        <w:rPr>
          <w:rFonts w:ascii="Times New Roman" w:hAnsi="Times New Roman"/>
        </w:rPr>
        <w:t>（一）投标函</w:t>
      </w:r>
      <w:r>
        <w:tab/>
      </w:r>
      <w:r>
        <w:fldChar w:fldCharType="begin"/>
      </w:r>
      <w:r>
        <w:instrText xml:space="preserve"> PAGEREF _Toc30737 \h </w:instrText>
      </w:r>
      <w:r>
        <w:fldChar w:fldCharType="separate"/>
      </w:r>
      <w:r>
        <w:t>63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_Toc29340 </w:instrText>
      </w:r>
      <w:r>
        <w:rPr>
          <w:rFonts w:hint="eastAsia" w:ascii="黑体" w:hAnsi="黑体" w:eastAsia="黑体" w:cs="黑体"/>
        </w:rPr>
        <w:fldChar w:fldCharType="separate"/>
      </w:r>
      <w:r>
        <w:rPr>
          <w:rFonts w:ascii="Times New Roman" w:hAnsi="Times New Roman"/>
        </w:rPr>
        <w:t>（二）投标函附录</w:t>
      </w:r>
      <w:r>
        <w:tab/>
      </w:r>
      <w:r>
        <w:fldChar w:fldCharType="begin"/>
      </w:r>
      <w:r>
        <w:instrText xml:space="preserve"> PAGEREF _Toc29340 \h </w:instrText>
      </w:r>
      <w:r>
        <w:fldChar w:fldCharType="separate"/>
      </w:r>
      <w:r>
        <w:t>65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_Toc18932 </w:instrText>
      </w:r>
      <w:r>
        <w:rPr>
          <w:rFonts w:hint="eastAsia" w:ascii="黑体" w:hAnsi="黑体" w:eastAsia="黑体" w:cs="黑体"/>
        </w:rPr>
        <w:fldChar w:fldCharType="separate"/>
      </w:r>
      <w:r>
        <w:rPr>
          <w:rFonts w:ascii="Times New Roman" w:hAnsi="Times New Roman"/>
        </w:rPr>
        <w:t>二、</w:t>
      </w:r>
      <w:r>
        <w:rPr>
          <w:rFonts w:hint="eastAsia" w:ascii="黑体" w:hAnsi="宋体" w:eastAsia="黑体" w:cs="Times New Roman"/>
          <w:szCs w:val="32"/>
        </w:rPr>
        <w:t>法定代表人身份证明</w:t>
      </w:r>
      <w:r>
        <w:rPr>
          <w:rFonts w:hint="eastAsia" w:ascii="黑体" w:hAnsi="宋体" w:eastAsia="黑体" w:cs="Times New Roman"/>
          <w:szCs w:val="32"/>
          <w:lang w:val="en-US" w:eastAsia="zh-CN"/>
        </w:rPr>
        <w:t>及授权委托书</w:t>
      </w:r>
      <w:r>
        <w:tab/>
      </w:r>
      <w:r>
        <w:fldChar w:fldCharType="begin"/>
      </w:r>
      <w:r>
        <w:instrText xml:space="preserve"> PAGEREF _Toc18932 \h </w:instrText>
      </w:r>
      <w:r>
        <w:fldChar w:fldCharType="separate"/>
      </w:r>
      <w:r>
        <w:t>66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_Toc19570 </w:instrText>
      </w:r>
      <w:r>
        <w:rPr>
          <w:rFonts w:hint="eastAsia" w:ascii="黑体" w:hAnsi="黑体" w:eastAsia="黑体" w:cs="黑体"/>
        </w:rPr>
        <w:fldChar w:fldCharType="separate"/>
      </w:r>
      <w:r>
        <w:rPr>
          <w:rFonts w:ascii="Times New Roman" w:hAnsi="Times New Roman"/>
        </w:rPr>
        <w:t>三、联合体协议书</w:t>
      </w:r>
      <w:r>
        <w:tab/>
      </w:r>
      <w:r>
        <w:fldChar w:fldCharType="begin"/>
      </w:r>
      <w:r>
        <w:instrText xml:space="preserve"> PAGEREF _Toc19570 \h </w:instrText>
      </w:r>
      <w:r>
        <w:fldChar w:fldCharType="separate"/>
      </w:r>
      <w:r>
        <w:t>68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_Toc21271 </w:instrText>
      </w:r>
      <w:r>
        <w:rPr>
          <w:rFonts w:hint="eastAsia" w:ascii="黑体" w:hAnsi="黑体" w:eastAsia="黑体" w:cs="黑体"/>
        </w:rPr>
        <w:fldChar w:fldCharType="separate"/>
      </w:r>
      <w:r>
        <w:rPr>
          <w:rFonts w:ascii="Times New Roman" w:hAnsi="Times New Roman"/>
        </w:rPr>
        <w:t>四、投标保证金</w:t>
      </w:r>
      <w:r>
        <w:tab/>
      </w:r>
      <w:r>
        <w:fldChar w:fldCharType="begin"/>
      </w:r>
      <w:r>
        <w:instrText xml:space="preserve"> PAGEREF _Toc21271 \h </w:instrText>
      </w:r>
      <w:r>
        <w:fldChar w:fldCharType="separate"/>
      </w:r>
      <w:r>
        <w:t>69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_Toc24000 </w:instrText>
      </w:r>
      <w:r>
        <w:rPr>
          <w:rFonts w:hint="eastAsia" w:ascii="黑体" w:hAnsi="黑体" w:eastAsia="黑体" w:cs="黑体"/>
        </w:rPr>
        <w:fldChar w:fldCharType="separate"/>
      </w:r>
      <w:r>
        <w:rPr>
          <w:rFonts w:ascii="Times New Roman" w:hAnsi="Times New Roman"/>
        </w:rPr>
        <w:t>五、监理报酬清单</w:t>
      </w:r>
      <w:r>
        <w:tab/>
      </w:r>
      <w:r>
        <w:fldChar w:fldCharType="begin"/>
      </w:r>
      <w:r>
        <w:instrText xml:space="preserve"> PAGEREF _Toc24000 \h </w:instrText>
      </w:r>
      <w:r>
        <w:fldChar w:fldCharType="separate"/>
      </w:r>
      <w:r>
        <w:t>70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_Toc32536 </w:instrText>
      </w:r>
      <w:r>
        <w:rPr>
          <w:rFonts w:hint="eastAsia" w:ascii="黑体" w:hAnsi="黑体" w:eastAsia="黑体" w:cs="黑体"/>
        </w:rPr>
        <w:fldChar w:fldCharType="separate"/>
      </w:r>
      <w:r>
        <w:rPr>
          <w:rFonts w:ascii="Times New Roman" w:hAnsi="Times New Roman"/>
        </w:rPr>
        <w:t>六、资格审查资料</w:t>
      </w:r>
      <w:r>
        <w:tab/>
      </w:r>
      <w:r>
        <w:fldChar w:fldCharType="begin"/>
      </w:r>
      <w:r>
        <w:instrText xml:space="preserve"> PAGEREF _Toc32536 \h </w:instrText>
      </w:r>
      <w:r>
        <w:fldChar w:fldCharType="separate"/>
      </w:r>
      <w:r>
        <w:t>71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_Toc2413 </w:instrText>
      </w:r>
      <w:r>
        <w:rPr>
          <w:rFonts w:hint="eastAsia" w:ascii="黑体" w:hAnsi="黑体" w:eastAsia="黑体" w:cs="黑体"/>
        </w:rPr>
        <w:fldChar w:fldCharType="separate"/>
      </w:r>
      <w:r>
        <w:rPr>
          <w:rFonts w:hint="eastAsia" w:ascii="黑体" w:hAnsi="宋体" w:eastAsia="黑体"/>
        </w:rPr>
        <w:t>（一）投标人基本情况表</w:t>
      </w:r>
      <w:r>
        <w:tab/>
      </w:r>
      <w:r>
        <w:fldChar w:fldCharType="begin"/>
      </w:r>
      <w:r>
        <w:instrText xml:space="preserve"> PAGEREF _Toc2413 \h </w:instrText>
      </w:r>
      <w:r>
        <w:fldChar w:fldCharType="separate"/>
      </w:r>
      <w:r>
        <w:t>71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_Toc26659 </w:instrText>
      </w:r>
      <w:r>
        <w:rPr>
          <w:rFonts w:hint="eastAsia" w:ascii="黑体" w:hAnsi="黑体" w:eastAsia="黑体" w:cs="黑体"/>
        </w:rPr>
        <w:fldChar w:fldCharType="separate"/>
      </w:r>
      <w:r>
        <w:rPr>
          <w:rFonts w:hint="eastAsia" w:ascii="黑体" w:hAnsi="宋体" w:eastAsia="黑体"/>
        </w:rPr>
        <w:t>（二）近年财务状况表</w:t>
      </w:r>
      <w:r>
        <w:tab/>
      </w:r>
      <w:r>
        <w:fldChar w:fldCharType="begin"/>
      </w:r>
      <w:r>
        <w:instrText xml:space="preserve"> PAGEREF _Toc26659 \h </w:instrText>
      </w:r>
      <w:r>
        <w:fldChar w:fldCharType="separate"/>
      </w:r>
      <w:r>
        <w:t>73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_Toc22294 </w:instrText>
      </w:r>
      <w:r>
        <w:rPr>
          <w:rFonts w:hint="eastAsia" w:ascii="黑体" w:hAnsi="黑体" w:eastAsia="黑体" w:cs="黑体"/>
        </w:rPr>
        <w:fldChar w:fldCharType="separate"/>
      </w:r>
      <w:r>
        <w:rPr>
          <w:rFonts w:hint="eastAsia" w:ascii="黑体" w:hAnsi="宋体" w:eastAsia="黑体" w:cs="Times New Roman"/>
        </w:rPr>
        <w:t>（三）近年完成的类似项目情况表</w:t>
      </w:r>
      <w:r>
        <w:tab/>
      </w:r>
      <w:r>
        <w:fldChar w:fldCharType="begin"/>
      </w:r>
      <w:r>
        <w:instrText xml:space="preserve"> PAGEREF _Toc22294 \h </w:instrText>
      </w:r>
      <w:r>
        <w:fldChar w:fldCharType="separate"/>
      </w:r>
      <w:r>
        <w:t>74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_Toc7273 </w:instrText>
      </w:r>
      <w:r>
        <w:rPr>
          <w:rFonts w:hint="eastAsia" w:ascii="黑体" w:hAnsi="黑体" w:eastAsia="黑体" w:cs="黑体"/>
        </w:rPr>
        <w:fldChar w:fldCharType="separate"/>
      </w:r>
      <w:r>
        <w:rPr>
          <w:rFonts w:hint="eastAsia" w:ascii="黑体" w:hAnsi="宋体" w:eastAsia="黑体" w:cs="Times New Roman"/>
        </w:rPr>
        <w:t>（四）正在</w:t>
      </w:r>
      <w:r>
        <w:rPr>
          <w:rFonts w:hint="eastAsia" w:ascii="黑体" w:hAnsi="宋体" w:eastAsia="黑体" w:cs="Times New Roman"/>
          <w:lang w:val="en-US" w:eastAsia="zh-CN"/>
        </w:rPr>
        <w:t>监理</w:t>
      </w:r>
      <w:r>
        <w:rPr>
          <w:rFonts w:hint="eastAsia" w:ascii="黑体" w:hAnsi="宋体" w:eastAsia="黑体" w:cs="Times New Roman"/>
        </w:rPr>
        <w:t>的和新承接的项目情况表</w:t>
      </w:r>
      <w:r>
        <w:tab/>
      </w:r>
      <w:r>
        <w:fldChar w:fldCharType="begin"/>
      </w:r>
      <w:r>
        <w:instrText xml:space="preserve"> PAGEREF _Toc7273 \h </w:instrText>
      </w:r>
      <w:r>
        <w:fldChar w:fldCharType="separate"/>
      </w:r>
      <w:r>
        <w:t>75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_Toc15255 </w:instrText>
      </w:r>
      <w:r>
        <w:rPr>
          <w:rFonts w:hint="eastAsia" w:ascii="黑体" w:hAnsi="黑体" w:eastAsia="黑体" w:cs="黑体"/>
        </w:rPr>
        <w:fldChar w:fldCharType="separate"/>
      </w:r>
      <w:r>
        <w:rPr>
          <w:rFonts w:hint="eastAsia" w:ascii="黑体" w:hAnsi="宋体" w:eastAsia="黑体"/>
        </w:rPr>
        <w:t>（五）</w:t>
      </w:r>
      <w:r>
        <w:rPr>
          <w:rFonts w:hint="eastAsia" w:ascii="黑体" w:hAnsi="宋体" w:eastAsia="黑体"/>
          <w:lang w:val="en-US" w:eastAsia="zh-CN"/>
        </w:rPr>
        <w:t>企业获奖</w:t>
      </w:r>
      <w:r>
        <w:tab/>
      </w:r>
      <w:r>
        <w:fldChar w:fldCharType="begin"/>
      </w:r>
      <w:r>
        <w:instrText xml:space="preserve"> PAGEREF _Toc15255 \h </w:instrText>
      </w:r>
      <w:r>
        <w:fldChar w:fldCharType="separate"/>
      </w:r>
      <w:r>
        <w:t>76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_Toc24458 </w:instrText>
      </w:r>
      <w:r>
        <w:rPr>
          <w:rFonts w:hint="eastAsia" w:ascii="黑体" w:hAnsi="黑体" w:eastAsia="黑体" w:cs="黑体"/>
        </w:rPr>
        <w:fldChar w:fldCharType="separate"/>
      </w:r>
      <w:r>
        <w:rPr>
          <w:rFonts w:hint="eastAsia" w:ascii="黑体" w:hAnsi="宋体" w:eastAsia="黑体"/>
        </w:rPr>
        <w:t>（六）企业</w:t>
      </w:r>
      <w:r>
        <w:rPr>
          <w:rFonts w:hint="eastAsia" w:ascii="黑体" w:hAnsi="宋体" w:eastAsia="黑体"/>
          <w:lang w:val="en-US" w:eastAsia="zh-CN"/>
        </w:rPr>
        <w:t>各类证书</w:t>
      </w:r>
      <w:r>
        <w:tab/>
      </w:r>
      <w:r>
        <w:fldChar w:fldCharType="begin"/>
      </w:r>
      <w:r>
        <w:instrText xml:space="preserve"> PAGEREF _Toc24458 \h </w:instrText>
      </w:r>
      <w:r>
        <w:fldChar w:fldCharType="separate"/>
      </w:r>
      <w:r>
        <w:t>77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_Toc17006 </w:instrText>
      </w:r>
      <w:r>
        <w:rPr>
          <w:rFonts w:hint="eastAsia" w:ascii="黑体" w:hAnsi="黑体" w:eastAsia="黑体" w:cs="黑体"/>
        </w:rPr>
        <w:fldChar w:fldCharType="separate"/>
      </w:r>
      <w:r>
        <w:rPr>
          <w:rFonts w:hint="eastAsia" w:ascii="黑体" w:hAnsi="宋体" w:eastAsia="黑体"/>
        </w:rPr>
        <w:t>（</w:t>
      </w:r>
      <w:r>
        <w:rPr>
          <w:rFonts w:hint="eastAsia" w:ascii="黑体" w:hAnsi="宋体" w:eastAsia="黑体"/>
          <w:lang w:val="en-US" w:eastAsia="zh-CN"/>
        </w:rPr>
        <w:t>七</w:t>
      </w:r>
      <w:r>
        <w:rPr>
          <w:rFonts w:hint="eastAsia" w:ascii="黑体" w:hAnsi="宋体" w:eastAsia="黑体"/>
        </w:rPr>
        <w:t>）拟委任的主要人员汇总表</w:t>
      </w:r>
      <w:r>
        <w:tab/>
      </w:r>
      <w:r>
        <w:fldChar w:fldCharType="begin"/>
      </w:r>
      <w:r>
        <w:instrText xml:space="preserve"> PAGEREF _Toc17006 \h </w:instrText>
      </w:r>
      <w:r>
        <w:fldChar w:fldCharType="separate"/>
      </w:r>
      <w:r>
        <w:t>78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_Toc29685 </w:instrText>
      </w:r>
      <w:r>
        <w:rPr>
          <w:rFonts w:hint="eastAsia" w:ascii="黑体" w:hAnsi="黑体" w:eastAsia="黑体" w:cs="黑体"/>
        </w:rPr>
        <w:fldChar w:fldCharType="separate"/>
      </w:r>
      <w:r>
        <w:rPr>
          <w:rFonts w:hint="eastAsia" w:ascii="黑体" w:hAnsi="宋体" w:eastAsia="黑体"/>
        </w:rPr>
        <w:t>（</w:t>
      </w:r>
      <w:r>
        <w:rPr>
          <w:rFonts w:hint="eastAsia" w:ascii="黑体" w:hAnsi="宋体" w:eastAsia="黑体"/>
          <w:lang w:val="en-US" w:eastAsia="zh-CN"/>
        </w:rPr>
        <w:t>八</w:t>
      </w:r>
      <w:r>
        <w:rPr>
          <w:rFonts w:hint="eastAsia" w:ascii="黑体" w:hAnsi="宋体" w:eastAsia="黑体"/>
        </w:rPr>
        <w:t>）主要人员简历表</w:t>
      </w:r>
      <w:r>
        <w:tab/>
      </w:r>
      <w:r>
        <w:fldChar w:fldCharType="begin"/>
      </w:r>
      <w:r>
        <w:instrText xml:space="preserve"> PAGEREF _Toc29685 \h </w:instrText>
      </w:r>
      <w:r>
        <w:fldChar w:fldCharType="separate"/>
      </w:r>
      <w:r>
        <w:t>80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_Toc15735 </w:instrText>
      </w:r>
      <w:r>
        <w:rPr>
          <w:rFonts w:hint="eastAsia" w:ascii="黑体" w:hAnsi="黑体" w:eastAsia="黑体" w:cs="黑体"/>
        </w:rPr>
        <w:fldChar w:fldCharType="separate"/>
      </w:r>
      <w:r>
        <w:rPr>
          <w:rFonts w:hint="eastAsia" w:ascii="黑体" w:hAnsi="宋体" w:eastAsia="黑体"/>
        </w:rPr>
        <w:t>（</w:t>
      </w:r>
      <w:r>
        <w:rPr>
          <w:rFonts w:hint="eastAsia" w:ascii="黑体" w:hAnsi="宋体" w:eastAsia="黑体"/>
          <w:lang w:val="en-US" w:eastAsia="zh-CN"/>
        </w:rPr>
        <w:t>九</w:t>
      </w:r>
      <w:r>
        <w:rPr>
          <w:rFonts w:hint="eastAsia" w:ascii="黑体" w:hAnsi="宋体" w:eastAsia="黑体"/>
        </w:rPr>
        <w:t>）拟投入本项目的主要试验检测仪器设备表</w:t>
      </w:r>
      <w:r>
        <w:tab/>
      </w:r>
      <w:r>
        <w:fldChar w:fldCharType="begin"/>
      </w:r>
      <w:r>
        <w:instrText xml:space="preserve"> PAGEREF _Toc15735 \h </w:instrText>
      </w:r>
      <w:r>
        <w:fldChar w:fldCharType="separate"/>
      </w:r>
      <w:r>
        <w:t>82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_Toc16545 </w:instrText>
      </w:r>
      <w:r>
        <w:rPr>
          <w:rFonts w:hint="eastAsia" w:ascii="黑体" w:hAnsi="黑体" w:eastAsia="黑体" w:cs="黑体"/>
        </w:rPr>
        <w:fldChar w:fldCharType="separate"/>
      </w:r>
      <w:r>
        <w:rPr>
          <w:rFonts w:ascii="Times New Roman" w:hAnsi="Times New Roman"/>
        </w:rPr>
        <w:t>七、监理大纲</w:t>
      </w:r>
      <w:r>
        <w:tab/>
      </w:r>
      <w:r>
        <w:fldChar w:fldCharType="begin"/>
      </w:r>
      <w:r>
        <w:instrText xml:space="preserve"> PAGEREF _Toc16545 \h </w:instrText>
      </w:r>
      <w:r>
        <w:fldChar w:fldCharType="separate"/>
      </w:r>
      <w:r>
        <w:t>83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_Toc27207 </w:instrText>
      </w:r>
      <w:r>
        <w:rPr>
          <w:rFonts w:hint="eastAsia" w:ascii="黑体" w:hAnsi="黑体" w:eastAsia="黑体" w:cs="黑体"/>
        </w:rPr>
        <w:fldChar w:fldCharType="separate"/>
      </w:r>
      <w:r>
        <w:rPr>
          <w:rFonts w:ascii="Times New Roman" w:hAnsi="Times New Roman"/>
        </w:rPr>
        <w:t>八、</w:t>
      </w:r>
      <w:r>
        <w:rPr>
          <w:rFonts w:hint="eastAsia" w:ascii="Times New Roman" w:hAnsi="Times New Roman"/>
          <w:lang w:val="en-US" w:eastAsia="zh-CN"/>
        </w:rPr>
        <w:t>投标人须知前附表规定的</w:t>
      </w:r>
      <w:r>
        <w:rPr>
          <w:rFonts w:ascii="Times New Roman" w:hAnsi="Times New Roman"/>
        </w:rPr>
        <w:t>其他资料</w:t>
      </w:r>
      <w:r>
        <w:tab/>
      </w:r>
      <w:r>
        <w:fldChar w:fldCharType="begin"/>
      </w:r>
      <w:r>
        <w:instrText xml:space="preserve"> PAGEREF _Toc27207 \h </w:instrText>
      </w:r>
      <w:r>
        <w:fldChar w:fldCharType="separate"/>
      </w:r>
      <w:r>
        <w:t>84</w:t>
      </w:r>
      <w:r>
        <w:fldChar w:fldCharType="end"/>
      </w:r>
      <w:r>
        <w:rPr>
          <w:rFonts w:hint="eastAsia" w:ascii="黑体" w:hAnsi="黑体" w:eastAsia="黑体" w:cs="黑体"/>
        </w:rPr>
        <w:fldChar w:fldCharType="end"/>
      </w:r>
    </w:p>
    <w:p>
      <w:pPr>
        <w:rPr>
          <w:rFonts w:ascii="Times New Roman" w:hAnsi="Times New Roman"/>
        </w:rPr>
      </w:pPr>
      <w:r>
        <w:rPr>
          <w:rFonts w:hint="eastAsia" w:ascii="黑体" w:hAnsi="黑体" w:eastAsia="黑体" w:cs="黑体"/>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黑体" w:eastAsia="黑体"/>
          <w:sz w:val="32"/>
          <w:szCs w:val="32"/>
        </w:rPr>
      </w:pPr>
      <w:r>
        <w:rPr>
          <w:color w:val="000000"/>
        </w:rPr>
        <w:br w:type="page"/>
      </w:r>
      <w:bookmarkEnd w:id="0"/>
      <w:bookmarkEnd w:id="1"/>
      <w:bookmarkEnd w:id="2"/>
      <w:bookmarkStart w:id="3" w:name="_Toc3948"/>
      <w:r>
        <w:rPr>
          <w:rFonts w:hint="eastAsia" w:ascii="黑体" w:eastAsia="黑体"/>
          <w:sz w:val="32"/>
          <w:szCs w:val="32"/>
        </w:rPr>
        <w:t>第一章  招标公告</w:t>
      </w:r>
      <w:bookmarkEnd w:id="3"/>
    </w:p>
    <w:p>
      <w:pPr>
        <w:ind w:firstLine="435"/>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监理服务期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u w:val="none"/>
        </w:rPr>
        <w:t>3.1本次招标</w:t>
      </w:r>
      <w:r>
        <w:rPr>
          <w:rFonts w:hint="eastAsia" w:ascii="Times New Roman" w:hAnsi="Times New Roman" w:eastAsia="宋体" w:cs="Times New Roman"/>
          <w:highlight w:val="none"/>
          <w:u w:val="single"/>
        </w:rPr>
        <w:t xml:space="preserve">   (接受或不接受)</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none"/>
        </w:rPr>
        <w:t>联合体投标。联合体投标的，应满足下列要求：</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spacing w:line="380" w:lineRule="exact"/>
        <w:ind w:firstLine="435"/>
        <w:jc w:val="right"/>
        <w:rPr>
          <w:rFonts w:hint="eastAsia"/>
          <w:u w:val="single"/>
        </w:rPr>
      </w:pPr>
      <w:r>
        <w:rPr>
          <w:rFonts w:ascii="黑体" w:eastAsia="黑体"/>
          <w:sz w:val="28"/>
          <w:szCs w:val="28"/>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sz w:val="32"/>
          <w:szCs w:val="32"/>
        </w:rPr>
      </w:pPr>
      <w:bookmarkStart w:id="4" w:name="_Toc22445"/>
      <w:r>
        <w:rPr>
          <w:rFonts w:hint="eastAsia" w:ascii="黑体" w:hAnsi="黑体" w:eastAsia="黑体" w:cs="黑体"/>
          <w:color w:val="000000"/>
          <w:sz w:val="32"/>
          <w:szCs w:val="32"/>
        </w:rPr>
        <w:t>第二章投标人须知</w:t>
      </w:r>
      <w:bookmarkEnd w:id="4"/>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b w:val="0"/>
          <w:bCs/>
          <w:color w:val="000000"/>
          <w:sz w:val="24"/>
          <w:szCs w:val="24"/>
        </w:rPr>
      </w:pPr>
      <w:bookmarkStart w:id="5" w:name="_Toc27932"/>
      <w:r>
        <w:rPr>
          <w:rFonts w:ascii="Times New Roman" w:hAnsi="Times New Roman"/>
          <w:b w:val="0"/>
          <w:bCs/>
          <w:color w:val="000000"/>
          <w:sz w:val="24"/>
          <w:szCs w:val="24"/>
        </w:rPr>
        <w:t>投标人须知前附表</w:t>
      </w:r>
      <w:bookmarkEnd w:id="5"/>
    </w:p>
    <w:tbl>
      <w:tblPr>
        <w:tblStyle w:val="37"/>
        <w:tblW w:w="9322" w:type="dxa"/>
        <w:jc w:val="center"/>
        <w:tblLayout w:type="fixed"/>
        <w:tblCellMar>
          <w:top w:w="0" w:type="dxa"/>
          <w:left w:w="108" w:type="dxa"/>
          <w:bottom w:w="0" w:type="dxa"/>
          <w:right w:w="108" w:type="dxa"/>
        </w:tblCellMar>
      </w:tblPr>
      <w:tblGrid>
        <w:gridCol w:w="995"/>
        <w:gridCol w:w="2730"/>
        <w:gridCol w:w="5597"/>
      </w:tblGrid>
      <w:tr>
        <w:tblPrEx>
          <w:tblCellMar>
            <w:top w:w="0" w:type="dxa"/>
            <w:left w:w="108" w:type="dxa"/>
            <w:bottom w:w="0" w:type="dxa"/>
            <w:right w:w="108" w:type="dxa"/>
          </w:tblCellMar>
        </w:tblPrEx>
        <w:trPr>
          <w:tblHeade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b/>
                <w:color w:val="000000"/>
              </w:rPr>
            </w:pPr>
            <w:r>
              <w:rPr>
                <w:rFonts w:ascii="Times New Roman" w:hAnsi="Times New Roman"/>
                <w:b/>
                <w:color w:val="000000"/>
              </w:rPr>
              <w:t>条款号</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b/>
                <w:color w:val="000000"/>
              </w:rPr>
            </w:pPr>
            <w:r>
              <w:rPr>
                <w:rFonts w:ascii="Times New Roman" w:hAnsi="Times New Roman"/>
                <w:b/>
                <w:color w:val="000000"/>
              </w:rPr>
              <w:t>条款名称</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招标人</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名称：</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地址：</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联系人：</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电话：</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招标代理机构</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名称：</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地址：</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联系人：</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电话：</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1.1.4</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hint="eastAsia" w:ascii="Times New Roman" w:hAnsi="Times New Roman"/>
                <w:color w:val="000000"/>
                <w:lang w:val="en-US" w:eastAsia="zh-CN"/>
              </w:rPr>
              <w:t>招标</w:t>
            </w:r>
            <w:r>
              <w:rPr>
                <w:rFonts w:ascii="Times New Roman" w:hAnsi="Times New Roman"/>
                <w:color w:val="000000"/>
              </w:rPr>
              <w:t>项目名称</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1.1.5</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项目建设地点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1.1.6</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项目建设规模</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1.1.7</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工程项目施工预计开工日期和建设周期</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1.1.8</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建筑安装工程费/工程概算</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资金来源及比例</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1.2.2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资金落实情况</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1.3.1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招标范围</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1.3.2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监理服务期限</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1.3.3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质量标准</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1.4.1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投标人资质条件、能力、信誉</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val="0"/>
              <w:autoSpaceDN w:val="0"/>
              <w:bidi w:val="0"/>
              <w:adjustRightInd w:val="0"/>
              <w:snapToGrid w:val="0"/>
              <w:spacing w:before="143" w:beforeLines="50" w:after="143" w:afterLines="50" w:line="24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项目监理</w:t>
            </w:r>
            <w:r>
              <w:rPr>
                <w:rFonts w:ascii="宋体" w:hAnsi="宋体"/>
                <w:szCs w:val="21"/>
              </w:rPr>
              <w:t>招标实行资格后审，投标人应具备以下资格条件：</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b/>
                <w:szCs w:val="21"/>
              </w:rPr>
            </w:pPr>
            <w:r>
              <w:rPr>
                <w:rFonts w:ascii="宋体" w:hAnsi="宋体"/>
                <w:b/>
                <w:szCs w:val="21"/>
              </w:rPr>
              <w:t>1.资质条件、营业执照</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hint="eastAsia" w:ascii="宋体" w:hAnsi="宋体"/>
                <w:szCs w:val="21"/>
                <w:u w:val="single"/>
                <w:lang w:val="en-US" w:eastAsia="zh-CN"/>
              </w:rPr>
            </w:pPr>
            <w:r>
              <w:rPr>
                <w:rFonts w:ascii="宋体" w:hAnsi="宋体"/>
                <w:szCs w:val="21"/>
              </w:rPr>
              <w:t>（1）具备建设行政主管部门颁发的有效的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szCs w:val="21"/>
              </w:rPr>
            </w:pPr>
            <w:r>
              <w:rPr>
                <w:rFonts w:ascii="宋体" w:hAnsi="宋体"/>
                <w:szCs w:val="21"/>
              </w:rPr>
              <w:t>（2）具备有效的营业执照。</w:t>
            </w:r>
          </w:p>
          <w:p>
            <w:pPr>
              <w:keepNext w:val="0"/>
              <w:keepLines w:val="0"/>
              <w:pageBreakBefore w:val="0"/>
              <w:kinsoku/>
              <w:wordWrap/>
              <w:overflowPunct/>
              <w:bidi w:val="0"/>
              <w:adjustRightInd w:val="0"/>
              <w:snapToGrid w:val="0"/>
              <w:spacing w:before="143" w:beforeLines="50" w:after="143" w:afterLines="50" w:line="24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kinsoku/>
              <w:wordWrap/>
              <w:overflowPunct/>
              <w:bidi w:val="0"/>
              <w:snapToGrid w:val="0"/>
              <w:spacing w:before="143" w:beforeLines="50" w:after="143" w:afterLines="50" w:line="24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kinsoku/>
              <w:wordWrap/>
              <w:overflowPunct/>
              <w:bidi w:val="0"/>
              <w:snapToGrid w:val="0"/>
              <w:spacing w:before="143" w:beforeLines="50" w:after="143" w:afterLines="50" w:line="24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kinsoku/>
              <w:wordWrap/>
              <w:overflowPunct/>
              <w:bidi w:val="0"/>
              <w:snapToGrid w:val="0"/>
              <w:spacing w:before="143" w:beforeLines="50" w:after="143" w:afterLines="50" w:line="240" w:lineRule="auto"/>
              <w:textAlignment w:val="auto"/>
              <w:rPr>
                <w:rFonts w:ascii="宋体" w:hAnsi="宋体"/>
                <w:b/>
                <w:szCs w:val="21"/>
                <w:highlight w:val="none"/>
              </w:rPr>
            </w:pPr>
            <w:r>
              <w:rPr>
                <w:rFonts w:hint="eastAsia" w:ascii="宋体" w:hAnsi="宋体"/>
                <w:b/>
                <w:szCs w:val="21"/>
                <w:highlight w:val="none"/>
                <w:lang w:val="en-US" w:eastAsia="zh-CN"/>
              </w:rPr>
              <w:t>3</w:t>
            </w:r>
            <w:r>
              <w:rPr>
                <w:rFonts w:ascii="宋体" w:hAnsi="宋体"/>
                <w:b/>
                <w:szCs w:val="21"/>
                <w:highlight w:val="none"/>
              </w:rPr>
              <w:t>.</w:t>
            </w:r>
            <w:r>
              <w:rPr>
                <w:rFonts w:hint="eastAsia" w:ascii="宋体" w:hAnsi="宋体"/>
                <w:b/>
                <w:szCs w:val="21"/>
                <w:highlight w:val="none"/>
                <w:lang w:val="en-US" w:eastAsia="zh-CN"/>
              </w:rPr>
              <w:t>总监理工程师</w:t>
            </w:r>
            <w:r>
              <w:rPr>
                <w:rFonts w:ascii="宋体" w:hAnsi="宋体"/>
                <w:b/>
                <w:szCs w:val="21"/>
                <w:highlight w:val="none"/>
              </w:rPr>
              <w:t>资格要求</w:t>
            </w:r>
          </w:p>
          <w:p>
            <w:pPr>
              <w:keepNext w:val="0"/>
              <w:keepLines w:val="0"/>
              <w:pageBreakBefore w:val="0"/>
              <w:kinsoku/>
              <w:wordWrap/>
              <w:overflowPunct/>
              <w:bidi w:val="0"/>
              <w:snapToGrid w:val="0"/>
              <w:spacing w:before="143" w:beforeLines="50" w:after="143" w:afterLines="50" w:line="240" w:lineRule="auto"/>
              <w:textAlignment w:val="auto"/>
              <w:rPr>
                <w:rFonts w:hint="eastAsia" w:ascii="宋体" w:hAnsi="宋体" w:eastAsia="宋体"/>
                <w:szCs w:val="21"/>
                <w:lang w:eastAsia="zh-CN"/>
              </w:rPr>
            </w:pPr>
            <w:r>
              <w:rPr>
                <w:rFonts w:hint="eastAsia"/>
                <w:szCs w:val="21"/>
              </w:rPr>
              <w:t>投标人拟派的</w:t>
            </w:r>
            <w:r>
              <w:rPr>
                <w:rFonts w:hint="eastAsia"/>
                <w:szCs w:val="21"/>
                <w:lang w:val="en-US" w:eastAsia="zh-CN"/>
              </w:rPr>
              <w:t>总监理工程师</w:t>
            </w:r>
            <w:r>
              <w:rPr>
                <w:szCs w:val="21"/>
              </w:rPr>
              <w:t>必须</w:t>
            </w:r>
            <w:r>
              <w:rPr>
                <w:rFonts w:hint="eastAsia"/>
                <w:szCs w:val="21"/>
                <w:lang w:val="en-US" w:eastAsia="zh-CN"/>
              </w:rPr>
              <w:t>为</w:t>
            </w:r>
            <w:r>
              <w:rPr>
                <w:rFonts w:hint="eastAsia"/>
                <w:szCs w:val="21"/>
              </w:rPr>
              <w:t>本</w:t>
            </w:r>
            <w:r>
              <w:rPr>
                <w:szCs w:val="21"/>
              </w:rPr>
              <w:t>单位注册并应具有</w:t>
            </w:r>
            <w:r>
              <w:rPr>
                <w:szCs w:val="21"/>
                <w:u w:val="single"/>
              </w:rPr>
              <w:t xml:space="preserve"> </w:t>
            </w:r>
            <w:r>
              <w:rPr>
                <w:rFonts w:hint="eastAsia"/>
                <w:i/>
                <w:szCs w:val="21"/>
                <w:u w:val="single"/>
                <w:lang w:val="en-US" w:eastAsia="zh-CN"/>
              </w:rPr>
              <w:t xml:space="preserve">                 </w:t>
            </w:r>
            <w:r>
              <w:rPr>
                <w:rFonts w:hint="eastAsia"/>
                <w:i/>
                <w:szCs w:val="21"/>
                <w:u w:val="single"/>
              </w:rPr>
              <w:t xml:space="preserve"> </w:t>
            </w:r>
            <w:r>
              <w:rPr>
                <w:rFonts w:hint="eastAsia" w:ascii="宋体" w:hAnsi="宋体"/>
                <w:szCs w:val="21"/>
                <w:lang w:eastAsia="zh-CN"/>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b/>
                <w:szCs w:val="21"/>
              </w:rPr>
            </w:pPr>
            <w:r>
              <w:rPr>
                <w:rFonts w:hint="eastAsia" w:ascii="宋体" w:hAnsi="宋体"/>
                <w:b/>
                <w:szCs w:val="21"/>
                <w:lang w:val="en-US" w:eastAsia="zh-CN"/>
              </w:rPr>
              <w:t>4</w:t>
            </w:r>
            <w:r>
              <w:rPr>
                <w:rFonts w:ascii="宋体" w:hAnsi="宋体"/>
                <w:b/>
                <w:szCs w:val="21"/>
              </w:rPr>
              <w:t>.其他要求</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kinsoku/>
              <w:wordWrap/>
              <w:overflowPunct/>
              <w:bidi w:val="0"/>
              <w:spacing w:before="143" w:beforeLines="50" w:after="143" w:afterLines="50" w:line="24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kinsoku/>
              <w:wordWrap/>
              <w:overflowPunct/>
              <w:bidi w:val="0"/>
              <w:spacing w:before="143" w:beforeLines="50" w:after="143" w:afterLines="50" w:line="24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w:t>
            </w:r>
            <w:r>
              <w:rPr>
                <w:rFonts w:ascii="Times New Roman" w:hAnsi="Times New Roman"/>
              </w:rPr>
              <w:t>4.2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是否接受联合体投标</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sz w:val="32"/>
                <w:lang w:val="en-US" w:eastAsia="zh-CN"/>
              </w:rPr>
            </w:pPr>
            <w:r>
              <w:rPr>
                <w:rFonts w:ascii="Times New Roman" w:hAnsi="Times New Roman"/>
                <w:sz w:val="32"/>
              </w:rPr>
              <w:t>□</w:t>
            </w:r>
            <w:r>
              <w:rPr>
                <w:rFonts w:ascii="Times New Roman" w:hAnsi="Times New Roman"/>
              </w:rPr>
              <w:t>接受，应满足下列要求：</w:t>
            </w:r>
            <w:r>
              <w:rPr>
                <w:rFonts w:hint="eastAsia" w:ascii="Times New Roman" w:hAnsi="Times New Roman"/>
                <w:u w:val="single"/>
                <w:lang w:val="en-US" w:eastAsia="zh-CN"/>
              </w:rPr>
              <w:t xml:space="preserve">                    </w:t>
            </w:r>
            <w:r>
              <w:rPr>
                <w:rFonts w:hint="eastAsia" w:ascii="Times New Roman" w:hAnsi="Times New Roman"/>
                <w:lang w:val="en-US" w:eastAsia="zh-CN"/>
              </w:rPr>
              <w:t>。</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1.4.3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0</w:t>
            </w:r>
            <w:r>
              <w:rPr>
                <w:rFonts w:ascii="Times New Roman" w:hAnsi="Times New Roman"/>
              </w:rPr>
              <w:t>.1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实质性要求和条件</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21"/>
                <w:szCs w:val="22"/>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rPr>
            </w:pPr>
            <w:r>
              <w:rPr>
                <w:rFonts w:ascii="Times New Roman" w:hAnsi="Times New Roman"/>
              </w:rPr>
              <w:t>偏差</w:t>
            </w:r>
          </w:p>
        </w:tc>
        <w:tc>
          <w:tcPr>
            <w:tcW w:w="559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2"/>
              </w:rPr>
            </w:pPr>
            <w:r>
              <w:rPr>
                <w:rFonts w:ascii="Times New Roman" w:hAnsi="Times New Roman"/>
                <w:sz w:val="32"/>
              </w:rPr>
              <w:t>□</w:t>
            </w:r>
            <w:r>
              <w:rPr>
                <w:rFonts w:ascii="Times New Roman" w:hAnsi="Times New Roman"/>
                <w:szCs w:val="21"/>
              </w:rPr>
              <w:t>允许，</w:t>
            </w:r>
            <w:r>
              <w:rPr>
                <w:rFonts w:ascii="Times New Roman" w:hAnsi="Times New Roman"/>
                <w:sz w:val="21"/>
                <w:szCs w:val="22"/>
              </w:rPr>
              <w:t>偏差范围：</w:t>
            </w:r>
          </w:p>
          <w:p>
            <w:pPr>
              <w:pStyle w:val="15"/>
              <w:keepNext w:val="0"/>
              <w:keepLines w:val="0"/>
              <w:pageBreakBefore w:val="0"/>
              <w:kinsoku/>
              <w:wordWrap/>
              <w:overflowPunct/>
              <w:topLinePunct/>
              <w:bidi w:val="0"/>
              <w:spacing w:before="143" w:beforeLines="50" w:after="143" w:afterLines="50" w:line="240" w:lineRule="auto"/>
              <w:ind w:firstLine="945" w:firstLineChars="450"/>
              <w:textAlignment w:val="auto"/>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构成招标文件的其他资料</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2.2.1</w:t>
            </w:r>
          </w:p>
        </w:tc>
        <w:tc>
          <w:tcPr>
            <w:tcW w:w="27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投标人要求澄清招标文件</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eastAsia="宋体"/>
                <w:color w:val="000000"/>
                <w:highlight w:val="none"/>
                <w:lang w:eastAsia="zh-CN"/>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rPr>
          <w:jc w:val="center"/>
        </w:trPr>
        <w:tc>
          <w:tcPr>
            <w:tcW w:w="99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c>
          <w:tcPr>
            <w:tcW w:w="27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rPr>
          <w:jc w:val="center"/>
        </w:trPr>
        <w:tc>
          <w:tcPr>
            <w:tcW w:w="99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2.2.2</w:t>
            </w:r>
          </w:p>
        </w:tc>
        <w:tc>
          <w:tcPr>
            <w:tcW w:w="273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招标文件澄清发出的形式</w:t>
            </w:r>
          </w:p>
          <w:p>
            <w:pPr>
              <w:keepNext w:val="0"/>
              <w:keepLines w:val="0"/>
              <w:pageBreakBefore w:val="0"/>
              <w:kinsoku/>
              <w:wordWrap/>
              <w:overflowPunct/>
              <w:bidi w:val="0"/>
              <w:spacing w:before="143" w:beforeLines="50" w:after="143" w:afterLines="50" w:line="240" w:lineRule="auto"/>
              <w:jc w:val="left"/>
              <w:textAlignment w:val="auto"/>
              <w:rPr>
                <w:rFonts w:hint="eastAsia" w:ascii="Times New Roman" w:hAnsi="Times New Roman" w:eastAsia="宋体"/>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针对投标人要求的</w:t>
            </w:r>
            <w:r>
              <w:rPr>
                <w:rFonts w:hint="eastAsia" w:ascii="Times New Roman" w:hAnsi="Times New Roman"/>
                <w:color w:val="000000"/>
                <w:highlight w:val="none"/>
                <w:lang w:eastAsia="zh-CN"/>
              </w:rPr>
              <w:t>）</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rPr>
          <w:jc w:val="center"/>
        </w:trPr>
        <w:tc>
          <w:tcPr>
            <w:tcW w:w="9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2.2.3</w:t>
            </w:r>
          </w:p>
        </w:tc>
        <w:tc>
          <w:tcPr>
            <w:tcW w:w="27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投标人确认收到招标文件澄清</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rPr>
          <w:jc w:val="center"/>
        </w:trPr>
        <w:tc>
          <w:tcPr>
            <w:tcW w:w="99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c>
          <w:tcPr>
            <w:tcW w:w="27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rPr>
          <w:jc w:val="center"/>
        </w:trPr>
        <w:tc>
          <w:tcPr>
            <w:tcW w:w="99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2.3.1</w:t>
            </w:r>
          </w:p>
        </w:tc>
        <w:tc>
          <w:tcPr>
            <w:tcW w:w="273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yellow"/>
              </w:rPr>
            </w:pPr>
            <w:r>
              <w:rPr>
                <w:rFonts w:ascii="Times New Roman" w:hAnsi="Times New Roman"/>
                <w:color w:val="000000"/>
                <w:highlight w:val="none"/>
              </w:rPr>
              <w:t>招标文件修改发出的形式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yellow"/>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rPr>
          <w:jc w:val="center"/>
        </w:trPr>
        <w:tc>
          <w:tcPr>
            <w:tcW w:w="9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2.3.2</w:t>
            </w:r>
          </w:p>
        </w:tc>
        <w:tc>
          <w:tcPr>
            <w:tcW w:w="27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投标人确认收到招标文件修改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rPr>
          <w:jc w:val="center"/>
        </w:trPr>
        <w:tc>
          <w:tcPr>
            <w:tcW w:w="99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c>
          <w:tcPr>
            <w:tcW w:w="27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highlight w:val="none"/>
              </w:rPr>
            </w:pP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rPr>
          <w:trHeight w:val="89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3.1.1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构成投标文件的其他资料</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增值税税金的计算方法</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报价方式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ascii="Times New Roman" w:hAnsi="Times New Roman"/>
                <w:color w:val="000000"/>
                <w:highlight w:val="none"/>
                <w:lang w:val="en-US" w:eastAsia="zh-CN"/>
              </w:rPr>
              <w:t>总价报价。</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3.2.4</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最高投标限价</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ascii="Times New Roman" w:hAnsi="Times New Roman"/>
                <w:sz w:val="32"/>
              </w:rPr>
              <w:t>□</w:t>
            </w:r>
            <w:r>
              <w:rPr>
                <w:rFonts w:ascii="Times New Roman" w:hAnsi="Times New Roman"/>
              </w:rPr>
              <w:t>无</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3.2.5</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投标报价的其他要求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3.3.1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投标有效期</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bookmarkStart w:id="6" w:name="_Toc361508582"/>
            <w:bookmarkStart w:id="7" w:name="_Toc369531512"/>
            <w:bookmarkStart w:id="8" w:name="_Toc1789"/>
            <w:bookmarkStart w:id="9" w:name="_Toc384308207"/>
            <w:bookmarkStart w:id="10" w:name="_Toc300834946"/>
            <w:bookmarkStart w:id="11" w:name="_Toc352691470"/>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3.4.1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投标保证金</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3.4.4</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szCs w:val="21"/>
              </w:rPr>
              <w:t>其他可以不予退还投标保证金的情形</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3.5</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3.5.2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szCs w:val="21"/>
              </w:rPr>
            </w:pPr>
            <w:r>
              <w:rPr>
                <w:rFonts w:ascii="Times New Roman" w:hAnsi="Times New Roman"/>
              </w:rPr>
              <w:t>近年财务状况的年份要求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3.5.3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3.6.1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是否允许递交备选投标方案</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3.7.3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投标文件所附证书证件要求</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highlight w:val="none"/>
              </w:rPr>
            </w:pPr>
            <w:r>
              <w:rPr>
                <w:rFonts w:ascii="Times New Roman" w:hAnsi="Times New Roman"/>
                <w:color w:val="000000"/>
                <w:highlight w:val="none"/>
              </w:rPr>
              <w:t>3.7.3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投标文件签字或盖章要求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highlight w:val="yellow"/>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4.1.1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投标文件加密要求</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rPr>
            </w:pPr>
            <w:r>
              <w:rPr>
                <w:rFonts w:hint="eastAsia" w:ascii="Times New Roman" w:hAnsi="Times New Roman"/>
                <w:color w:val="auto"/>
                <w:sz w:val="21"/>
                <w:szCs w:val="21"/>
                <w:highlight w:val="none"/>
              </w:rPr>
              <w:t>本项目采用全流程电子招标投标，投标人提供的投标文件为：加密电子投标文件（网上递交）一份。否则招标人将予以拒收。</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4.2.1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投标截止时间</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4.2.2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递交投标文件地点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5.1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开标时间和地点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5.2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开标程序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6.1.1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评标委员会的组建</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内蒙古自治区评标评审综合专家库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6.3.2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hint="default" w:ascii="Times New Roman" w:hAnsi="Times New Roman" w:eastAsia="宋体"/>
                <w:color w:val="000000"/>
                <w:lang w:val="en-US" w:eastAsia="zh-CN"/>
              </w:rPr>
            </w:pPr>
            <w:r>
              <w:rPr>
                <w:rFonts w:hint="eastAsia" w:ascii="Times New Roman" w:hAnsi="Times New Roman"/>
                <w:color w:val="000000"/>
                <w:lang w:val="en-US" w:eastAsia="zh-CN"/>
              </w:rPr>
              <w:t>中标候选人数量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lang w:val="en-US" w:eastAsia="zh-CN"/>
              </w:rPr>
              <w:t>名</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rPr>
              <w:t>履约保证金</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1"/>
              </w:rPr>
            </w:pPr>
            <w:r>
              <w:rPr>
                <w:rFonts w:ascii="Times New Roman" w:hAnsi="Times New Roman"/>
                <w:sz w:val="21"/>
                <w:szCs w:val="21"/>
              </w:rPr>
              <w:t>是否要求中标人提交履约保证金：</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keepNext w:val="0"/>
              <w:keepLines w:val="0"/>
              <w:pageBreakBefore w:val="0"/>
              <w:kinsoku/>
              <w:wordWrap/>
              <w:overflowPunct/>
              <w:bidi w:val="0"/>
              <w:spacing w:before="143" w:beforeLines="50" w:after="143" w:afterLines="50" w:line="240" w:lineRule="auto"/>
              <w:ind w:firstLine="840" w:firstLineChars="400"/>
              <w:textAlignment w:val="auto"/>
              <w:rPr>
                <w:rFonts w:ascii="Times New Roman" w:hAnsi="Times New Roman"/>
                <w:szCs w:val="21"/>
              </w:rPr>
            </w:pPr>
            <w:r>
              <w:rPr>
                <w:rFonts w:ascii="Times New Roman" w:hAnsi="Times New Roman"/>
                <w:szCs w:val="21"/>
              </w:rPr>
              <w:t>履约保证金的金额：</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hint="default" w:ascii="Times New Roman" w:hAnsi="Times New Roman" w:eastAsia="宋体"/>
                <w:color w:val="000000"/>
                <w:lang w:val="en-US" w:eastAsia="zh-CN"/>
              </w:rPr>
            </w:pPr>
            <w:r>
              <w:rPr>
                <w:rFonts w:hint="eastAsia" w:ascii="Times New Roman" w:hAnsi="Times New Roman"/>
                <w:color w:val="000000"/>
                <w:lang w:val="en-US" w:eastAsia="zh-CN"/>
              </w:rPr>
              <w:t>9</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rPr>
            </w:pPr>
            <w:r>
              <w:rPr>
                <w:rFonts w:ascii="Times New Roman" w:hAnsi="Times New Roman" w:eastAsiaTheme="minorEastAsia"/>
              </w:rPr>
              <w:t>是否采用电子招标投标</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304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0</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rPr>
            </w:pPr>
            <w:r>
              <w:rPr>
                <w:rFonts w:ascii="Times New Roman" w:hAnsi="Times New Roman"/>
              </w:rPr>
              <w:t>需要补充的其他内容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28845"/>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12048"/>
      <w:r>
        <w:rPr>
          <w:rFonts w:ascii="Times New Roman" w:hAnsi="Times New Roman"/>
          <w:color w:val="000000"/>
        </w:rPr>
        <w:t>1.1 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1.1.1根据《中华人民共和国招标投标法》、《中华人民共和国招标投标法实施条例》等有关法律、法规和规章的规定，本招标项目已具备招标条件，现对监理进行招标。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 xml:space="preserve">1.1.7 </w:t>
      </w:r>
      <w:r>
        <w:rPr>
          <w:rFonts w:hint="eastAsia" w:ascii="Times New Roman" w:hAnsi="Times New Roman"/>
        </w:rPr>
        <w:t>工程项目施工预计开工日期和建设周期：见投标人须知前附表。</w:t>
      </w:r>
    </w:p>
    <w:p>
      <w:pPr>
        <w:spacing w:line="400" w:lineRule="exact"/>
        <w:ind w:firstLine="420" w:firstLineChars="200"/>
        <w:rPr>
          <w:rFonts w:ascii="Times New Roman" w:hAnsi="Times New Roman"/>
        </w:rPr>
      </w:pPr>
      <w:r>
        <w:rPr>
          <w:rFonts w:ascii="Times New Roman" w:hAnsi="Times New Roman"/>
        </w:rPr>
        <w:t xml:space="preserve">1.1.8 </w:t>
      </w:r>
      <w:r>
        <w:rPr>
          <w:rFonts w:hint="eastAsia" w:ascii="Times New Roman" w:hAnsi="Times New Roman"/>
        </w:rPr>
        <w:t>建筑安装工程费</w:t>
      </w:r>
      <w:r>
        <w:rPr>
          <w:rFonts w:ascii="Times New Roman" w:hAnsi="Times New Roman"/>
        </w:rPr>
        <w:t>/</w:t>
      </w:r>
      <w:r>
        <w:rPr>
          <w:rFonts w:hint="eastAsia" w:ascii="Times New Roman" w:hAnsi="Times New Roman"/>
        </w:rPr>
        <w:t>工程概算：见投标人须知前附表。</w:t>
      </w:r>
    </w:p>
    <w:p>
      <w:pPr>
        <w:pStyle w:val="4"/>
        <w:spacing w:line="240" w:lineRule="auto"/>
        <w:ind w:firstLine="137"/>
        <w:rPr>
          <w:rFonts w:ascii="Times New Roman" w:hAnsi="Times New Roman"/>
          <w:color w:val="000000"/>
        </w:rPr>
      </w:pPr>
      <w:bookmarkStart w:id="14" w:name="_Toc6800"/>
      <w:r>
        <w:rPr>
          <w:rFonts w:ascii="Times New Roman" w:hAnsi="Times New Roman"/>
          <w:color w:val="000000"/>
        </w:rPr>
        <w:t>1.2 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7751"/>
      <w:r>
        <w:rPr>
          <w:rFonts w:ascii="Times New Roman" w:hAnsi="Times New Roman"/>
          <w:color w:val="000000"/>
        </w:rPr>
        <w:t>1.3招标范围、监理服务期限和质量标准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监理服务期限：见投标人须知前附表。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4"/>
        <w:spacing w:line="240" w:lineRule="auto"/>
        <w:ind w:firstLine="137"/>
        <w:rPr>
          <w:rFonts w:ascii="Times New Roman" w:hAnsi="Times New Roman"/>
          <w:color w:val="000000"/>
        </w:rPr>
      </w:pPr>
      <w:bookmarkStart w:id="16" w:name="_Toc20976"/>
      <w:r>
        <w:rPr>
          <w:rFonts w:ascii="Times New Roman" w:hAnsi="Times New Roman"/>
          <w:color w:val="000000"/>
        </w:rPr>
        <w:t>1.4投标人资格要求</w:t>
      </w:r>
      <w:bookmarkEnd w:id="16"/>
    </w:p>
    <w:p>
      <w:pPr>
        <w:spacing w:line="400" w:lineRule="exact"/>
        <w:ind w:firstLine="420" w:firstLineChars="200"/>
        <w:rPr>
          <w:rFonts w:hint="eastAsia" w:ascii="Times New Roman" w:hAnsi="Times New Roman" w:eastAsia="宋体"/>
          <w:lang w:eastAsia="zh-CN"/>
        </w:rPr>
      </w:pPr>
      <w:r>
        <w:rPr>
          <w:rFonts w:ascii="Times New Roman" w:hAnsi="Times New Roman"/>
          <w:color w:val="000000"/>
        </w:rPr>
        <w:t>1.4.1 投标人应具备承担本招标项目资质条件、能力和信誉</w:t>
      </w:r>
      <w:r>
        <w:rPr>
          <w:rFonts w:ascii="Times New Roman" w:hAnsi="Times New Roman"/>
        </w:rPr>
        <w:t>：见投标人须知前附表</w:t>
      </w:r>
      <w:r>
        <w:rPr>
          <w:rFonts w:hint="eastAsia" w:ascii="Times New Roman" w:hAnsi="Times New Roman"/>
          <w:lang w:eastAsia="zh-CN"/>
        </w:rPr>
        <w:t>；</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highlight w:val="none"/>
        </w:rPr>
      </w:pPr>
      <w:r>
        <w:rPr>
          <w:rFonts w:ascii="Times New Roman" w:hAnsi="Times New Roman"/>
          <w:highlight w:val="none"/>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highlight w:val="none"/>
        </w:rPr>
      </w:pPr>
      <w:r>
        <w:rPr>
          <w:rFonts w:ascii="Times New Roman" w:hAnsi="Times New Roman"/>
          <w:highlight w:val="none"/>
        </w:rPr>
        <w:t>（2）由同一专业的单位组成的联合体，按照资质等级较低的单位确定资质等级；</w:t>
      </w:r>
    </w:p>
    <w:p>
      <w:pPr>
        <w:spacing w:line="400" w:lineRule="exact"/>
        <w:ind w:firstLine="315" w:firstLineChars="150"/>
        <w:rPr>
          <w:rFonts w:ascii="Times New Roman" w:hAnsi="Times New Roman"/>
          <w:highlight w:val="none"/>
        </w:rPr>
      </w:pPr>
      <w:r>
        <w:rPr>
          <w:rFonts w:ascii="Times New Roman" w:hAnsi="Times New Roman"/>
          <w:highlight w:val="none"/>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rPr>
      </w:pPr>
      <w:r>
        <w:rPr>
          <w:rFonts w:hint="eastAsia" w:ascii="Times New Roman" w:hAnsi="Times New Roman"/>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1590"/>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6286"/>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5326"/>
      <w:bookmarkStart w:id="20" w:name="_Toc369531519"/>
      <w:bookmarkStart w:id="21" w:name="_Toc384308214"/>
      <w:bookmarkStart w:id="22" w:name="_Toc361508589"/>
      <w:bookmarkStart w:id="23" w:name="_Toc352691477"/>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15678"/>
      <w:r>
        <w:rPr>
          <w:rFonts w:ascii="Times New Roman" w:hAnsi="Times New Roman"/>
          <w:color w:val="000000"/>
        </w:rPr>
        <w:t>1.7 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16506"/>
      <w:r>
        <w:rPr>
          <w:rFonts w:ascii="Times New Roman" w:hAnsi="Times New Roman"/>
          <w:color w:val="000000"/>
        </w:rPr>
        <w:t>1.8计量单位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5518"/>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分包</w:t>
      </w:r>
      <w:bookmarkEnd w:id="26"/>
    </w:p>
    <w:p>
      <w:pPr>
        <w:spacing w:line="400" w:lineRule="exact"/>
        <w:ind w:firstLine="420" w:firstLineChars="200"/>
        <w:rPr>
          <w:rFonts w:ascii="Times New Roman" w:hAnsi="Times New Roman"/>
          <w:color w:val="000000"/>
        </w:rPr>
      </w:pPr>
      <w:r>
        <w:rPr>
          <w:rFonts w:ascii="Times New Roman" w:hAnsi="Times New Roman"/>
          <w:color w:val="000000"/>
        </w:rPr>
        <w:t>本项目严禁分包。</w:t>
      </w:r>
    </w:p>
    <w:p>
      <w:pPr>
        <w:pStyle w:val="4"/>
        <w:spacing w:line="240" w:lineRule="auto"/>
        <w:ind w:firstLine="137"/>
        <w:rPr>
          <w:rFonts w:ascii="Times New Roman" w:hAnsi="Times New Roman"/>
          <w:color w:val="000000"/>
        </w:rPr>
      </w:pPr>
      <w:bookmarkStart w:id="27" w:name="_Toc8678"/>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响应和偏差</w:t>
      </w:r>
      <w:bookmarkEnd w:id="27"/>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投标监理大纲等内容以对招标文件作出响应。</w:t>
      </w:r>
    </w:p>
    <w:p>
      <w:pPr>
        <w:spacing w:line="400" w:lineRule="exact"/>
        <w:ind w:firstLine="435"/>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.3投标人须知前附表允许投标文件偏离招标文件某些要求的，偏差应当符合招标文件规定的偏差范围和幅度。</w:t>
      </w:r>
    </w:p>
    <w:p>
      <w:pPr>
        <w:pStyle w:val="3"/>
        <w:rPr>
          <w:rFonts w:ascii="Times New Roman" w:hAnsi="Times New Roman"/>
          <w:color w:val="000000"/>
        </w:rPr>
      </w:pPr>
      <w:bookmarkStart w:id="28" w:name="_Toc8787"/>
      <w:r>
        <w:rPr>
          <w:rFonts w:ascii="Times New Roman" w:hAnsi="Times New Roman"/>
          <w:color w:val="000000"/>
        </w:rPr>
        <w:t>2. 招标文件</w:t>
      </w:r>
      <w:bookmarkEnd w:id="28"/>
    </w:p>
    <w:p>
      <w:pPr>
        <w:pStyle w:val="4"/>
        <w:spacing w:line="240" w:lineRule="auto"/>
        <w:ind w:firstLine="137"/>
        <w:rPr>
          <w:rFonts w:ascii="Times New Roman" w:hAnsi="Times New Roman"/>
          <w:color w:val="000000"/>
        </w:rPr>
      </w:pPr>
      <w:bookmarkStart w:id="29" w:name="_Toc6177"/>
      <w:r>
        <w:rPr>
          <w:rFonts w:ascii="Times New Roman" w:hAnsi="Times New Roman"/>
          <w:color w:val="000000"/>
        </w:rPr>
        <w:t>2.1 招标文件的组成</w:t>
      </w:r>
      <w:bookmarkEnd w:id="29"/>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4</w:t>
      </w:r>
      <w:r>
        <w:rPr>
          <w:rFonts w:hint="eastAsia" w:ascii="Times New Roman" w:hAnsi="Times New Roman"/>
          <w:color w:val="000000"/>
          <w:lang w:eastAsia="zh-CN"/>
        </w:rPr>
        <w:t>）</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w:t>
      </w:r>
      <w:r>
        <w:rPr>
          <w:rFonts w:ascii="Times New Roman" w:hAnsi="Times New Roman"/>
        </w:rPr>
        <w:t>委托人要求；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highlight w:val="none"/>
        </w:rPr>
      </w:pPr>
      <w:r>
        <w:rPr>
          <w:rFonts w:ascii="Times New Roman" w:hAnsi="Times New Roman"/>
          <w:color w:val="000000"/>
          <w:highlight w:val="none"/>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30" w:name="_Toc23332"/>
      <w:r>
        <w:rPr>
          <w:rFonts w:ascii="Times New Roman" w:hAnsi="Times New Roman"/>
          <w:color w:val="000000"/>
        </w:rPr>
        <w:t>2.2 招标文件的澄清</w:t>
      </w:r>
      <w:bookmarkEnd w:id="30"/>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w:t>
      </w:r>
      <w:r>
        <w:rPr>
          <w:rFonts w:hint="eastAsia" w:ascii="Times New Roman" w:hAnsi="Times New Roman"/>
          <w:color w:val="000000"/>
          <w:lang w:val="en-US" w:eastAsia="zh-CN"/>
        </w:rPr>
        <w:t>下载</w:t>
      </w:r>
      <w:r>
        <w:rPr>
          <w:rFonts w:ascii="Times New Roman" w:hAnsi="Times New Roman"/>
          <w:color w:val="000000"/>
        </w:rPr>
        <w:t>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31" w:name="_Toc18376"/>
      <w:bookmarkStart w:id="32" w:name="_Toc352691479"/>
      <w:r>
        <w:rPr>
          <w:rFonts w:ascii="Times New Roman" w:hAnsi="Times New Roman"/>
          <w:color w:val="000000"/>
        </w:rPr>
        <w:t>2.3 招标文件的修</w:t>
      </w:r>
      <w:bookmarkStart w:id="33" w:name="_Toc16514"/>
      <w:bookmarkStart w:id="34" w:name="_Toc369531521"/>
      <w:r>
        <w:rPr>
          <w:rFonts w:ascii="Times New Roman" w:hAnsi="Times New Roman"/>
          <w:color w:val="000000"/>
        </w:rPr>
        <w:t>改</w:t>
      </w:r>
      <w:bookmarkEnd w:id="31"/>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32"/>
    <w:bookmarkEnd w:id="33"/>
    <w:bookmarkEnd w:id="34"/>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35" w:name="_Toc300834958"/>
      <w:bookmarkStart w:id="36" w:name="_Toc247513961"/>
      <w:bookmarkStart w:id="37" w:name="_Toc24632"/>
      <w:bookmarkStart w:id="38" w:name="_Toc247527562"/>
      <w:bookmarkStart w:id="39" w:name="_Toc352691482"/>
      <w:bookmarkStart w:id="40" w:name="_Toc361508593"/>
      <w:bookmarkStart w:id="41" w:name="_Toc152042314"/>
      <w:bookmarkStart w:id="42" w:name="_Toc384308218"/>
      <w:bookmarkStart w:id="43" w:name="_Toc369531524"/>
      <w:bookmarkStart w:id="44" w:name="_Toc152045538"/>
      <w:bookmarkStart w:id="45" w:name="_Toc144974506"/>
      <w:r>
        <w:rPr>
          <w:rFonts w:ascii="Times New Roman" w:hAnsi="Times New Roman"/>
          <w:color w:val="000000"/>
        </w:rPr>
        <w:t>后，</w:t>
      </w:r>
      <w:bookmarkEnd w:id="35"/>
      <w:bookmarkEnd w:id="36"/>
      <w:bookmarkEnd w:id="37"/>
      <w:bookmarkEnd w:id="38"/>
      <w:bookmarkEnd w:id="39"/>
      <w:bookmarkEnd w:id="40"/>
      <w:bookmarkEnd w:id="41"/>
      <w:bookmarkEnd w:id="42"/>
      <w:bookmarkEnd w:id="43"/>
      <w:bookmarkEnd w:id="44"/>
      <w:bookmarkEnd w:id="45"/>
      <w:bookmarkStart w:id="46" w:name="_Toc369531526"/>
      <w:bookmarkStart w:id="47" w:name="_Toc247513963"/>
      <w:bookmarkStart w:id="48" w:name="_Toc352691484"/>
      <w:bookmarkStart w:id="49" w:name="_Toc361508595"/>
      <w:bookmarkStart w:id="50" w:name="_Toc384308220"/>
      <w:bookmarkStart w:id="51" w:name="_Toc16623"/>
      <w:bookmarkStart w:id="52" w:name="_Toc152042316"/>
      <w:bookmarkStart w:id="53" w:name="_Toc247527564"/>
      <w:bookmarkStart w:id="54" w:name="_Toc300834960"/>
      <w:bookmarkStart w:id="55" w:name="_Toc152045540"/>
      <w:bookmarkStart w:id="56" w:name="_Toc144974508"/>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57" w:name="_Toc14342"/>
      <w:r>
        <w:rPr>
          <w:rFonts w:ascii="Times New Roman" w:hAnsi="Times New Roman"/>
          <w:color w:val="000000"/>
        </w:rPr>
        <w:t>2.</w:t>
      </w:r>
      <w:bookmarkEnd w:id="46"/>
      <w:bookmarkEnd w:id="47"/>
      <w:bookmarkEnd w:id="48"/>
      <w:bookmarkEnd w:id="49"/>
      <w:bookmarkEnd w:id="50"/>
      <w:bookmarkEnd w:id="51"/>
      <w:bookmarkEnd w:id="52"/>
      <w:bookmarkEnd w:id="53"/>
      <w:bookmarkEnd w:id="54"/>
      <w:bookmarkEnd w:id="55"/>
      <w:bookmarkEnd w:id="56"/>
      <w:r>
        <w:rPr>
          <w:rFonts w:ascii="Times New Roman" w:hAnsi="Times New Roman"/>
          <w:color w:val="000000"/>
        </w:rPr>
        <w:t>4 招标文件的异议</w:t>
      </w:r>
      <w:bookmarkEnd w:id="57"/>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w:t>
      </w:r>
      <w:r>
        <w:rPr>
          <w:rFonts w:ascii="Times New Roman" w:hAnsi="Times New Roman"/>
          <w:color w:val="000000"/>
          <w:highlight w:val="none"/>
        </w:rPr>
        <w:t>作出答复前，暂停招标投标活动</w:t>
      </w:r>
      <w:r>
        <w:rPr>
          <w:rFonts w:ascii="Times New Roman" w:hAnsi="Times New Roman"/>
          <w:color w:val="000000"/>
        </w:rPr>
        <w:t>。</w:t>
      </w:r>
    </w:p>
    <w:p>
      <w:pPr>
        <w:pStyle w:val="3"/>
        <w:rPr>
          <w:rFonts w:ascii="Times New Roman" w:hAnsi="Times New Roman"/>
          <w:color w:val="000000"/>
        </w:rPr>
      </w:pPr>
      <w:bookmarkStart w:id="58" w:name="_Toc32568"/>
      <w:r>
        <w:rPr>
          <w:rFonts w:ascii="Times New Roman" w:hAnsi="Times New Roman"/>
          <w:color w:val="000000"/>
        </w:rPr>
        <w:t>3. 投标文件</w:t>
      </w:r>
      <w:bookmarkEnd w:id="58"/>
    </w:p>
    <w:p>
      <w:pPr>
        <w:pStyle w:val="4"/>
        <w:spacing w:line="240" w:lineRule="auto"/>
        <w:ind w:firstLine="137"/>
        <w:rPr>
          <w:rFonts w:ascii="Times New Roman" w:hAnsi="Times New Roman"/>
          <w:color w:val="000000"/>
        </w:rPr>
      </w:pPr>
      <w:bookmarkStart w:id="59" w:name="_Toc29326"/>
      <w:r>
        <w:rPr>
          <w:rFonts w:ascii="Times New Roman" w:hAnsi="Times New Roman"/>
          <w:color w:val="000000"/>
        </w:rPr>
        <w:t>3.1 投标文件的组成</w:t>
      </w:r>
      <w:bookmarkEnd w:id="59"/>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（5）监理报酬清单；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（7）监理大纲；</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60" w:name="_Toc19386"/>
      <w:r>
        <w:rPr>
          <w:rFonts w:ascii="Times New Roman" w:hAnsi="Times New Roman"/>
          <w:color w:val="000000"/>
        </w:rPr>
        <w:t>3.2 投标报价</w:t>
      </w:r>
      <w:bookmarkEnd w:id="60"/>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w:t>
      </w:r>
      <w:r>
        <w:rPr>
          <w:rFonts w:hint="eastAsia" w:ascii="Times New Roman" w:hAnsi="Times New Roman"/>
          <w:lang w:val="en-US" w:eastAsia="zh-CN"/>
        </w:rPr>
        <w:t>七</w:t>
      </w:r>
      <w:r>
        <w:rPr>
          <w:rFonts w:ascii="Times New Roman" w:hAnsi="Times New Roman"/>
        </w:rPr>
        <w:t>章“投标文件格式”的要求在投标函中进行报价并填写监理报酬清单。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61" w:name="_Toc15242"/>
      <w:bookmarkEnd w:id="61"/>
      <w:bookmarkStart w:id="62" w:name="_Toc144974511"/>
      <w:bookmarkEnd w:id="62"/>
      <w:bookmarkStart w:id="63" w:name="_Toc152045543"/>
      <w:bookmarkEnd w:id="63"/>
      <w:bookmarkStart w:id="64" w:name="_Toc247513967"/>
      <w:bookmarkEnd w:id="64"/>
      <w:bookmarkStart w:id="65" w:name="_Toc247527568"/>
      <w:bookmarkEnd w:id="65"/>
      <w:bookmarkStart w:id="66" w:name="_Toc384308224"/>
      <w:bookmarkEnd w:id="66"/>
      <w:bookmarkStart w:id="67" w:name="_Toc369531530"/>
      <w:bookmarkEnd w:id="67"/>
      <w:bookmarkStart w:id="68" w:name="_Toc361508599"/>
      <w:bookmarkEnd w:id="68"/>
      <w:bookmarkStart w:id="69" w:name="_Toc300834964"/>
      <w:bookmarkEnd w:id="69"/>
      <w:bookmarkStart w:id="70" w:name="_Toc352691487"/>
      <w:bookmarkEnd w:id="70"/>
      <w:bookmarkStart w:id="71" w:name="_Toc152042319"/>
      <w:bookmarkEnd w:id="71"/>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监理报酬清单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72" w:name="_Toc10429"/>
      <w:bookmarkStart w:id="73" w:name="_Toc144974512"/>
      <w:bookmarkStart w:id="74" w:name="_Toc352691488"/>
      <w:bookmarkStart w:id="75" w:name="_Toc300834965"/>
      <w:bookmarkStart w:id="76" w:name="_Toc369531531"/>
      <w:bookmarkStart w:id="77" w:name="_Toc384308225"/>
      <w:bookmarkStart w:id="78" w:name="_Toc152045544"/>
      <w:bookmarkStart w:id="79" w:name="_Toc247527569"/>
      <w:bookmarkStart w:id="80" w:name="_Toc247513968"/>
      <w:bookmarkStart w:id="81" w:name="_Toc152042320"/>
      <w:bookmarkStart w:id="82" w:name="_Toc361508600"/>
      <w:r>
        <w:rPr>
          <w:rFonts w:ascii="Times New Roman" w:hAnsi="Times New Roman"/>
        </w:rPr>
        <w:t>人须知前附表中载明。</w:t>
      </w:r>
      <w:bookmarkEnd w:id="72"/>
      <w:bookmarkEnd w:id="73"/>
      <w:bookmarkEnd w:id="74"/>
      <w:bookmarkEnd w:id="75"/>
      <w:bookmarkEnd w:id="76"/>
      <w:bookmarkEnd w:id="77"/>
      <w:bookmarkEnd w:id="78"/>
      <w:bookmarkEnd w:id="79"/>
      <w:bookmarkEnd w:id="80"/>
      <w:bookmarkEnd w:id="81"/>
      <w:bookmarkEnd w:id="82"/>
    </w:p>
    <w:p>
      <w:pPr>
        <w:spacing w:line="400" w:lineRule="exact"/>
        <w:ind w:firstLine="420" w:firstLineChars="200"/>
        <w:rPr>
          <w:rFonts w:ascii="Times New Roman" w:hAnsi="Times New Roman"/>
          <w:color w:val="000000"/>
        </w:rPr>
      </w:pPr>
      <w:r>
        <w:rPr>
          <w:rFonts w:ascii="Times New Roman" w:hAnsi="Times New Roman"/>
          <w:color w:val="000000"/>
        </w:rPr>
        <w:t>3.2.5 投标报价的其他要求见投标人须知前附表。</w:t>
      </w:r>
    </w:p>
    <w:p>
      <w:pPr>
        <w:pStyle w:val="4"/>
        <w:spacing w:line="240" w:lineRule="auto"/>
        <w:ind w:firstLine="137"/>
        <w:rPr>
          <w:rFonts w:ascii="Times New Roman" w:hAnsi="Times New Roman"/>
          <w:color w:val="000000"/>
        </w:rPr>
      </w:pPr>
      <w:bookmarkStart w:id="83" w:name="_Toc15575"/>
      <w:r>
        <w:rPr>
          <w:rFonts w:ascii="Times New Roman" w:hAnsi="Times New Roman"/>
          <w:color w:val="000000"/>
        </w:rPr>
        <w:t>3.3 投标有效期</w:t>
      </w:r>
      <w:bookmarkEnd w:id="83"/>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84" w:name="_Toc28944"/>
      <w:r>
        <w:rPr>
          <w:rFonts w:ascii="Times New Roman" w:hAnsi="Times New Roman"/>
          <w:color w:val="000000"/>
        </w:rPr>
        <w:t>3.4 投标保证金</w:t>
      </w:r>
      <w:bookmarkEnd w:id="84"/>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85" w:name="_Toc352691489"/>
      <w:bookmarkStart w:id="86" w:name="_Toc152045545"/>
      <w:bookmarkStart w:id="87" w:name="_Toc300834966"/>
      <w:bookmarkStart w:id="88" w:name="_Toc361508601"/>
      <w:bookmarkStart w:id="89" w:name="_Toc247527570"/>
      <w:bookmarkStart w:id="90" w:name="_Toc144974513"/>
      <w:bookmarkStart w:id="91" w:name="_Toc369531532"/>
      <w:bookmarkStart w:id="92" w:name="_Toc247513969"/>
      <w:bookmarkStart w:id="93" w:name="_Toc4592"/>
      <w:bookmarkStart w:id="94" w:name="_Toc152042321"/>
      <w:bookmarkStart w:id="95" w:name="_Toc384308226"/>
      <w:r>
        <w:rPr>
          <w:rFonts w:ascii="Times New Roman" w:hAnsi="Times New Roman"/>
          <w:color w:val="000000"/>
        </w:rPr>
        <w:t>、形式和第</w:t>
      </w:r>
      <w:r>
        <w:rPr>
          <w:rFonts w:hint="eastAsia" w:ascii="Times New Roman" w:hAnsi="Times New Roman"/>
          <w:color w:val="000000"/>
          <w:lang w:val="en-US" w:eastAsia="zh-CN"/>
        </w:rPr>
        <w:t>七</w:t>
      </w:r>
      <w:r>
        <w:rPr>
          <w:rFonts w:ascii="Times New Roman" w:hAnsi="Times New Roman"/>
          <w:color w:val="000000"/>
        </w:rPr>
        <w:t>章“投标文</w:t>
      </w:r>
      <w:bookmarkEnd w:id="85"/>
      <w:bookmarkEnd w:id="86"/>
      <w:bookmarkEnd w:id="87"/>
      <w:bookmarkEnd w:id="88"/>
      <w:bookmarkEnd w:id="89"/>
      <w:bookmarkEnd w:id="90"/>
      <w:bookmarkEnd w:id="91"/>
      <w:bookmarkEnd w:id="92"/>
      <w:bookmarkEnd w:id="93"/>
      <w:bookmarkEnd w:id="94"/>
      <w:bookmarkEnd w:id="95"/>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highlight w:val="none"/>
        </w:rPr>
      </w:pPr>
      <w:r>
        <w:rPr>
          <w:rFonts w:ascii="Times New Roman" w:hAnsi="Times New Roman"/>
          <w:color w:val="000000"/>
          <w:highlight w:val="none"/>
        </w:rPr>
        <w:t>3.4.2 投标人不按本章第3.4.1项</w:t>
      </w:r>
      <w:bookmarkStart w:id="96" w:name="_Toc361508602"/>
      <w:bookmarkStart w:id="97" w:name="_Toc369531533"/>
      <w:bookmarkStart w:id="98" w:name="_Toc384308227"/>
      <w:bookmarkStart w:id="99" w:name="_Toc29025"/>
      <w:bookmarkStart w:id="100" w:name="_Toc352691490"/>
      <w:r>
        <w:rPr>
          <w:rFonts w:ascii="Times New Roman" w:hAnsi="Times New Roman"/>
          <w:color w:val="000000"/>
          <w:highlight w:val="none"/>
        </w:rPr>
        <w:t>要求提交投标保证金的，</w:t>
      </w:r>
      <w:bookmarkEnd w:id="96"/>
      <w:bookmarkEnd w:id="97"/>
      <w:bookmarkEnd w:id="98"/>
      <w:bookmarkEnd w:id="99"/>
      <w:bookmarkEnd w:id="100"/>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r>
        <w:rPr>
          <w:rFonts w:hint="eastAsia" w:ascii="Times New Roman" w:hAnsi="Times New Roman"/>
          <w:color w:val="auto"/>
          <w:sz w:val="21"/>
          <w:szCs w:val="21"/>
          <w:highlight w:val="none"/>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01" w:name="_Toc361508603"/>
      <w:bookmarkStart w:id="102" w:name="_Toc384308228"/>
      <w:bookmarkStart w:id="103" w:name="_Toc14751"/>
      <w:bookmarkStart w:id="104" w:name="_Toc144974514"/>
      <w:bookmarkStart w:id="105" w:name="_Toc369531534"/>
      <w:bookmarkStart w:id="106" w:name="_Toc352691491"/>
      <w:bookmarkStart w:id="107" w:name="_Toc152045546"/>
      <w:bookmarkStart w:id="108" w:name="_Toc152042322"/>
      <w:bookmarkStart w:id="109" w:name="_Toc247527571"/>
      <w:bookmarkStart w:id="110" w:name="_Toc247513970"/>
      <w:bookmarkStart w:id="111" w:name="_Toc300834967"/>
      <w:r>
        <w:rPr>
          <w:rFonts w:ascii="Times New Roman" w:hAnsi="Times New Roman"/>
          <w:color w:val="000000"/>
        </w:rPr>
        <w:t>签订合同后5日</w:t>
      </w:r>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color w:val="000000"/>
        </w:rPr>
        <w:t>内</w:t>
      </w:r>
      <w:bookmarkStart w:id="112" w:name="_Toc300834968"/>
      <w:bookmarkStart w:id="113" w:name="_Toc152042323"/>
      <w:bookmarkStart w:id="114" w:name="_Toc369531535"/>
      <w:bookmarkStart w:id="115" w:name="_Toc247513971"/>
      <w:bookmarkStart w:id="116" w:name="_Toc152045547"/>
      <w:bookmarkStart w:id="117" w:name="_Toc384308229"/>
      <w:bookmarkStart w:id="118" w:name="_Toc361508604"/>
      <w:bookmarkStart w:id="119" w:name="_Toc144974515"/>
      <w:bookmarkStart w:id="120" w:name="_Toc247527572"/>
      <w:bookmarkStart w:id="121" w:name="_Toc352691492"/>
      <w:bookmarkStart w:id="122" w:name="_Toc17952"/>
      <w:r>
        <w:rPr>
          <w:rFonts w:ascii="Times New Roman" w:hAnsi="Times New Roman"/>
          <w:color w:val="000000"/>
        </w:rPr>
        <w:t>，向未中标的投标人和中</w:t>
      </w:r>
      <w:bookmarkEnd w:id="112"/>
      <w:bookmarkEnd w:id="113"/>
      <w:bookmarkEnd w:id="114"/>
      <w:bookmarkEnd w:id="115"/>
      <w:bookmarkEnd w:id="116"/>
      <w:bookmarkEnd w:id="117"/>
      <w:bookmarkEnd w:id="118"/>
      <w:bookmarkEnd w:id="119"/>
      <w:bookmarkEnd w:id="120"/>
      <w:bookmarkEnd w:id="121"/>
      <w:bookmarkEnd w:id="122"/>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23" w:name="_Toc1386"/>
      <w:r>
        <w:rPr>
          <w:rFonts w:ascii="Times New Roman" w:hAnsi="Times New Roman"/>
          <w:color w:val="000000"/>
        </w:rPr>
        <w:t>3.5 资格审查资料</w:t>
      </w:r>
      <w:bookmarkEnd w:id="123"/>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营业执照和组织机构代码证的复印件（按照“三证合一”或“五证合一”登记制度进行登记的，可仅提供营业执照复印件）、投标人监理资质证书副本等材料的复印件。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“近年完成的类似监理项目情况表”应附中标通知书和（或）合同协议书、委托人出具的证明文件；具体</w:t>
      </w:r>
      <w:r>
        <w:rPr>
          <w:rFonts w:hint="eastAsia" w:ascii="Times New Roman" w:hAnsi="Times New Roman"/>
        </w:rPr>
        <w:t>时间</w:t>
      </w:r>
      <w:r>
        <w:rPr>
          <w:rFonts w:ascii="Times New Roman" w:hAnsi="Times New Roman"/>
        </w:rPr>
        <w:t>要求见投标人须知前附表。</w:t>
      </w:r>
    </w:p>
    <w:p>
      <w:pPr>
        <w:spacing w:line="400" w:lineRule="exact"/>
        <w:ind w:firstLine="420" w:firstLineChars="200"/>
        <w:rPr>
          <w:rFonts w:ascii="Times New Roman" w:hAnsi="Times New Roman"/>
        </w:rPr>
      </w:pPr>
      <w:r>
        <w:rPr>
          <w:rFonts w:ascii="Times New Roman" w:hAnsi="Times New Roman"/>
        </w:rPr>
        <w:t>3.5.4 “正在监理和新承接的项目情况表”应附中标通知书和（或）合同协议书复印件。</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“拟委任的主要人员汇总表”应填报满足本章第1.4.1项规定的总监理工程师和其他主要人员的相关信息。</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6</w:t>
      </w:r>
      <w:r>
        <w:rPr>
          <w:rFonts w:ascii="Times New Roman" w:hAnsi="Times New Roman"/>
        </w:rPr>
        <w:t xml:space="preserve"> “拟投入本项目的主要试验检测仪器设备表”应填报满足本章第1.4.1项规定的试验检测仪器设备。</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7</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6</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24" w:name="_Toc7740"/>
      <w:r>
        <w:rPr>
          <w:rFonts w:ascii="Times New Roman" w:hAnsi="Times New Roman"/>
          <w:color w:val="000000"/>
        </w:rPr>
        <w:t>3.6 备选投标方案</w:t>
      </w:r>
      <w:bookmarkEnd w:id="124"/>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25" w:name="_Toc247527575"/>
      <w:bookmarkStart w:id="126" w:name="_Toc247513974"/>
      <w:bookmarkStart w:id="127" w:name="_Toc144974518"/>
      <w:bookmarkStart w:id="128" w:name="_Toc361508607"/>
      <w:bookmarkStart w:id="129" w:name="_Toc152042326"/>
      <w:bookmarkStart w:id="130" w:name="_Toc384308232"/>
      <w:bookmarkStart w:id="131" w:name="_Toc300834971"/>
      <w:bookmarkStart w:id="132" w:name="_Toc152045550"/>
      <w:bookmarkStart w:id="133" w:name="_Toc29902"/>
      <w:bookmarkStart w:id="134" w:name="_Toc369531538"/>
      <w:bookmarkStart w:id="135" w:name="_Toc352691495"/>
      <w:r>
        <w:rPr>
          <w:rFonts w:ascii="Times New Roman" w:hAnsi="Times New Roman"/>
        </w:rPr>
        <w:t>监理方案的</w:t>
      </w:r>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rPr>
        <w:t>，</w:t>
      </w:r>
      <w:r>
        <w:rPr>
          <w:rFonts w:ascii="Times New Roman" w:hAnsi="Times New Roman"/>
          <w:color w:val="000000"/>
        </w:rPr>
        <w:t>视为提供备选方案。</w:t>
      </w:r>
    </w:p>
    <w:p>
      <w:pPr>
        <w:pStyle w:val="4"/>
        <w:spacing w:line="240" w:lineRule="auto"/>
        <w:ind w:firstLine="137"/>
        <w:rPr>
          <w:rFonts w:ascii="Times New Roman" w:hAnsi="Times New Roman"/>
          <w:color w:val="000000"/>
        </w:rPr>
      </w:pPr>
      <w:bookmarkStart w:id="136" w:name="_Toc22360"/>
      <w:r>
        <w:rPr>
          <w:rFonts w:ascii="Times New Roman" w:hAnsi="Times New Roman"/>
          <w:color w:val="000000"/>
        </w:rPr>
        <w:t>3.7 投标文件的编制</w:t>
      </w:r>
      <w:bookmarkEnd w:id="136"/>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投标文件应当对招标文件有关监理服务期限、投标有效期、委托人要求、招标范围等实质性内容作出响应。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w:t>
      </w:r>
      <w:r>
        <w:rPr>
          <w:rFonts w:hint="eastAsia" w:ascii="Times New Roman" w:hAnsi="Times New Roman"/>
          <w:color w:val="000000"/>
          <w:lang w:val="en-US" w:eastAsia="zh-CN"/>
        </w:rPr>
        <w:t xml:space="preserve"> </w:t>
      </w:r>
      <w:r>
        <w:rPr>
          <w:rFonts w:ascii="Times New Roman" w:hAnsi="Times New Roman"/>
          <w:color w:val="000000"/>
        </w:rPr>
        <w:t>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3"/>
        <w:rPr>
          <w:rFonts w:ascii="Times New Roman" w:hAnsi="Times New Roman"/>
          <w:color w:val="000000"/>
        </w:rPr>
      </w:pPr>
      <w:bookmarkStart w:id="137" w:name="_Toc20926"/>
      <w:r>
        <w:rPr>
          <w:rFonts w:ascii="Times New Roman" w:hAnsi="Times New Roman"/>
          <w:color w:val="000000"/>
        </w:rPr>
        <w:t>4. 投标</w:t>
      </w:r>
      <w:bookmarkEnd w:id="137"/>
    </w:p>
    <w:p>
      <w:pPr>
        <w:pStyle w:val="4"/>
        <w:spacing w:line="240" w:lineRule="auto"/>
        <w:ind w:firstLine="137"/>
        <w:rPr>
          <w:rFonts w:ascii="Times New Roman" w:hAnsi="Times New Roman"/>
          <w:color w:val="000000"/>
        </w:rPr>
      </w:pPr>
      <w:bookmarkStart w:id="138" w:name="_Toc8200"/>
      <w:r>
        <w:rPr>
          <w:rFonts w:ascii="Times New Roman" w:hAnsi="Times New Roman"/>
          <w:color w:val="000000"/>
        </w:rPr>
        <w:t>4.1 投标文件的密封和标记</w:t>
      </w:r>
      <w:bookmarkEnd w:id="138"/>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未按本章第4.1.1项要求密封的投标文件，招标人将予以拒收。</w:t>
      </w:r>
    </w:p>
    <w:p>
      <w:pPr>
        <w:spacing w:line="400" w:lineRule="exact"/>
        <w:ind w:firstLine="420" w:firstLineChars="200"/>
        <w:rPr>
          <w:rFonts w:ascii="Times New Roman" w:hAnsi="Times New Roman"/>
          <w:color w:val="000000"/>
        </w:rPr>
      </w:pPr>
    </w:p>
    <w:p>
      <w:pPr>
        <w:pStyle w:val="4"/>
        <w:spacing w:line="240" w:lineRule="auto"/>
        <w:rPr>
          <w:rFonts w:ascii="Times New Roman" w:hAnsi="Times New Roman"/>
          <w:color w:val="000000"/>
        </w:rPr>
      </w:pPr>
      <w:bookmarkStart w:id="139" w:name="_Toc12455"/>
      <w:r>
        <w:rPr>
          <w:rFonts w:ascii="Times New Roman" w:hAnsi="Times New Roman"/>
          <w:color w:val="000000"/>
        </w:rPr>
        <w:t>4.2 投标文件的递交</w:t>
      </w:r>
      <w:bookmarkEnd w:id="139"/>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color w:val="000000"/>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40" w:name="_Toc12422"/>
      <w:r>
        <w:rPr>
          <w:rFonts w:ascii="Times New Roman" w:hAnsi="Times New Roman"/>
          <w:color w:val="000000"/>
        </w:rPr>
        <w:t>4.3 投标文件的修改与撤回</w:t>
      </w:r>
      <w:bookmarkEnd w:id="140"/>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41" w:name="_Toc28447"/>
      <w:r>
        <w:rPr>
          <w:rFonts w:ascii="Times New Roman" w:hAnsi="Times New Roman"/>
          <w:color w:val="000000"/>
        </w:rPr>
        <w:t>5. 开标</w:t>
      </w:r>
      <w:bookmarkEnd w:id="141"/>
    </w:p>
    <w:p>
      <w:pPr>
        <w:pStyle w:val="4"/>
        <w:spacing w:line="240" w:lineRule="auto"/>
        <w:ind w:firstLine="137"/>
        <w:rPr>
          <w:rFonts w:ascii="Times New Roman" w:hAnsi="Times New Roman"/>
          <w:color w:val="000000"/>
        </w:rPr>
      </w:pPr>
      <w:bookmarkStart w:id="142" w:name="_Toc15971"/>
      <w:r>
        <w:rPr>
          <w:rFonts w:ascii="Times New Roman" w:hAnsi="Times New Roman"/>
          <w:color w:val="000000"/>
        </w:rPr>
        <w:t>5.1 开标时间和地点</w:t>
      </w:r>
      <w:bookmarkEnd w:id="142"/>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w:t>
      </w:r>
      <w:r>
        <w:rPr>
          <w:rFonts w:hint="eastAsia" w:ascii="Times New Roman" w:hAnsi="Times New Roman"/>
          <w:color w:val="000000"/>
          <w:lang w:val="en-US" w:eastAsia="zh-CN"/>
        </w:rPr>
        <w:t>呼和浩特市不见面开标大厅</w:t>
      </w:r>
      <w:r>
        <w:rPr>
          <w:rFonts w:ascii="Times New Roman" w:hAnsi="Times New Roman"/>
          <w:color w:val="000000"/>
        </w:rPr>
        <w:t>公开开标，所有投标人的法定代表人或其委托代理人应当准时参加。</w:t>
      </w:r>
    </w:p>
    <w:p>
      <w:pPr>
        <w:pStyle w:val="4"/>
        <w:spacing w:line="240" w:lineRule="auto"/>
        <w:ind w:firstLine="137"/>
        <w:rPr>
          <w:rFonts w:ascii="Times New Roman" w:hAnsi="Times New Roman"/>
          <w:color w:val="000000"/>
        </w:rPr>
      </w:pPr>
      <w:bookmarkStart w:id="143" w:name="_Toc7771"/>
      <w:r>
        <w:rPr>
          <w:rFonts w:ascii="Times New Roman" w:hAnsi="Times New Roman"/>
          <w:color w:val="000000"/>
        </w:rPr>
        <w:t>5.2 开标程序</w:t>
      </w:r>
      <w:bookmarkEnd w:id="143"/>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ascii="Times New Roman" w:hAnsi="Times New Roman"/>
          <w:color w:val="000000"/>
        </w:rPr>
      </w:pPr>
      <w:bookmarkStart w:id="144" w:name="_Toc2137"/>
      <w:r>
        <w:rPr>
          <w:rFonts w:ascii="Times New Roman" w:hAnsi="Times New Roman"/>
          <w:color w:val="000000"/>
        </w:rPr>
        <w:t>5.3 开标异议</w:t>
      </w:r>
      <w:bookmarkEnd w:id="144"/>
    </w:p>
    <w:p>
      <w:pPr>
        <w:spacing w:line="400" w:lineRule="exact"/>
        <w:ind w:firstLine="420" w:firstLineChars="0"/>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45" w:name="_Toc4890"/>
      <w:r>
        <w:rPr>
          <w:rFonts w:ascii="Times New Roman" w:hAnsi="Times New Roman"/>
          <w:color w:val="000000"/>
        </w:rPr>
        <w:t>6. 评标</w:t>
      </w:r>
      <w:bookmarkEnd w:id="145"/>
    </w:p>
    <w:p>
      <w:pPr>
        <w:pStyle w:val="4"/>
        <w:spacing w:line="240" w:lineRule="auto"/>
        <w:ind w:firstLine="137"/>
        <w:rPr>
          <w:rFonts w:ascii="Times New Roman" w:hAnsi="Times New Roman"/>
          <w:color w:val="000000"/>
        </w:rPr>
      </w:pPr>
      <w:bookmarkStart w:id="146" w:name="_Toc9558"/>
      <w:r>
        <w:rPr>
          <w:rFonts w:ascii="Times New Roman" w:hAnsi="Times New Roman"/>
          <w:color w:val="000000"/>
        </w:rPr>
        <w:t>6.1 评标委员会</w:t>
      </w:r>
      <w:bookmarkEnd w:id="146"/>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47" w:name="_Toc144974523"/>
      <w:bookmarkStart w:id="148" w:name="_Toc300834976"/>
      <w:bookmarkStart w:id="149" w:name="_Toc369531543"/>
      <w:bookmarkStart w:id="150" w:name="_Toc6230"/>
      <w:bookmarkStart w:id="151" w:name="_Toc152045555"/>
      <w:bookmarkStart w:id="152" w:name="_Toc384308237"/>
      <w:bookmarkStart w:id="153" w:name="_Toc247513979"/>
      <w:bookmarkStart w:id="154" w:name="_Toc352691499"/>
      <w:bookmarkStart w:id="155" w:name="_Toc152042331"/>
      <w:bookmarkStart w:id="156" w:name="_Toc247527580"/>
      <w:bookmarkStart w:id="157" w:name="_Toc361508612"/>
      <w:r>
        <w:rPr>
          <w:rFonts w:ascii="Times New Roman" w:hAnsi="Times New Roman"/>
          <w:color w:val="000000"/>
        </w:rPr>
        <w:t>标以及其他</w:t>
      </w:r>
      <w:bookmarkEnd w:id="147"/>
      <w:bookmarkEnd w:id="148"/>
      <w:bookmarkEnd w:id="149"/>
      <w:bookmarkEnd w:id="150"/>
      <w:bookmarkEnd w:id="151"/>
      <w:bookmarkEnd w:id="152"/>
      <w:bookmarkEnd w:id="153"/>
      <w:bookmarkEnd w:id="154"/>
      <w:bookmarkEnd w:id="155"/>
      <w:bookmarkEnd w:id="156"/>
      <w:bookmarkEnd w:id="157"/>
      <w:r>
        <w:rPr>
          <w:rFonts w:ascii="Times New Roman" w:hAnsi="Times New Roman"/>
          <w:color w:val="000000"/>
        </w:rPr>
        <w:t>与</w:t>
      </w:r>
      <w:bookmarkStart w:id="158" w:name="_Toc361508613"/>
      <w:bookmarkStart w:id="159" w:name="_Toc152042332"/>
      <w:bookmarkStart w:id="160" w:name="_Toc352691500"/>
      <w:bookmarkStart w:id="161" w:name="_Toc247527581"/>
      <w:bookmarkStart w:id="162" w:name="_Toc369531544"/>
      <w:bookmarkStart w:id="163" w:name="_Toc384308238"/>
      <w:bookmarkStart w:id="164" w:name="_Toc247513980"/>
      <w:bookmarkStart w:id="165" w:name="_Toc300834977"/>
      <w:bookmarkStart w:id="166" w:name="_Toc152045556"/>
      <w:bookmarkStart w:id="167" w:name="_Toc144974524"/>
      <w:bookmarkStart w:id="168" w:name="_Toc17703"/>
      <w:r>
        <w:rPr>
          <w:rFonts w:ascii="Times New Roman" w:hAnsi="Times New Roman"/>
          <w:color w:val="000000"/>
        </w:rPr>
        <w:t>招标投标有关活动中从事违法行</w:t>
      </w:r>
      <w:bookmarkEnd w:id="158"/>
      <w:bookmarkEnd w:id="159"/>
      <w:bookmarkEnd w:id="160"/>
      <w:bookmarkEnd w:id="161"/>
      <w:bookmarkEnd w:id="162"/>
      <w:bookmarkEnd w:id="163"/>
      <w:bookmarkEnd w:id="164"/>
      <w:bookmarkEnd w:id="165"/>
      <w:bookmarkEnd w:id="166"/>
      <w:bookmarkEnd w:id="167"/>
      <w:bookmarkEnd w:id="168"/>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240" w:lineRule="auto"/>
        <w:ind w:firstLine="137"/>
        <w:rPr>
          <w:rFonts w:ascii="Times New Roman" w:hAnsi="Times New Roman"/>
          <w:color w:val="000000"/>
        </w:rPr>
      </w:pPr>
      <w:bookmarkStart w:id="169" w:name="_Toc28953"/>
      <w:r>
        <w:rPr>
          <w:rFonts w:ascii="Times New Roman" w:hAnsi="Times New Roman"/>
          <w:color w:val="000000"/>
        </w:rPr>
        <w:t>6.2 评标原则</w:t>
      </w:r>
      <w:bookmarkEnd w:id="169"/>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70" w:name="_Toc361508614"/>
      <w:bookmarkStart w:id="171" w:name="_Toc144974525"/>
      <w:bookmarkStart w:id="172" w:name="_Toc384308239"/>
      <w:bookmarkStart w:id="173" w:name="_Toc152042333"/>
      <w:bookmarkStart w:id="174" w:name="_Toc152045557"/>
      <w:bookmarkStart w:id="175" w:name="_Toc18949"/>
      <w:bookmarkStart w:id="176" w:name="_Toc369531545"/>
      <w:bookmarkStart w:id="177" w:name="_Toc300834978"/>
      <w:bookmarkStart w:id="178" w:name="_Toc352691501"/>
      <w:bookmarkStart w:id="179" w:name="_Toc247527582"/>
      <w:bookmarkStart w:id="180" w:name="_Toc247513981"/>
      <w:r>
        <w:rPr>
          <w:rFonts w:ascii="Times New Roman" w:hAnsi="Times New Roman"/>
          <w:color w:val="000000"/>
        </w:rPr>
        <w:t>则。</w:t>
      </w:r>
    </w:p>
    <w:p>
      <w:pPr>
        <w:pStyle w:val="4"/>
        <w:spacing w:line="240" w:lineRule="auto"/>
        <w:ind w:firstLine="137"/>
        <w:rPr>
          <w:rFonts w:ascii="Times New Roman" w:hAnsi="Times New Roman"/>
          <w:color w:val="000000"/>
        </w:rPr>
      </w:pPr>
      <w:bookmarkStart w:id="181" w:name="_Toc30874"/>
      <w:r>
        <w:rPr>
          <w:rFonts w:ascii="Times New Roman" w:hAnsi="Times New Roman"/>
          <w:color w:val="000000"/>
        </w:rPr>
        <w:t>6.3 评标</w:t>
      </w:r>
      <w:bookmarkEnd w:id="181"/>
    </w:p>
    <w:p>
      <w:pPr>
        <w:spacing w:line="400" w:lineRule="exact"/>
        <w:ind w:firstLine="420" w:firstLineChars="200"/>
        <w:rPr>
          <w:rFonts w:ascii="Times New Roman" w:hAnsi="Times New Roman"/>
          <w:color w:val="000000"/>
        </w:rPr>
      </w:pPr>
      <w:r>
        <w:rPr>
          <w:rFonts w:ascii="Times New Roman" w:hAnsi="Times New Roman"/>
          <w:color w:val="000000"/>
        </w:rPr>
        <w:t>6</w:t>
      </w:r>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w:t>
      </w:r>
      <w:r>
        <w:rPr>
          <w:rFonts w:hint="eastAsia" w:ascii="Times New Roman" w:hAnsi="Times New Roman"/>
          <w:color w:val="000000"/>
          <w:lang w:val="en-US" w:eastAsia="zh-CN"/>
        </w:rPr>
        <w:t>中标候选人</w:t>
      </w:r>
      <w:r>
        <w:rPr>
          <w:rFonts w:ascii="Times New Roman" w:hAnsi="Times New Roman"/>
          <w:color w:val="000000"/>
        </w:rPr>
        <w:t>名单。评标委员会推荐</w:t>
      </w:r>
      <w:bookmarkStart w:id="182" w:name="_Toc12259"/>
      <w:bookmarkStart w:id="183" w:name="_Toc152045558"/>
      <w:bookmarkStart w:id="184" w:name="_Toc300834979"/>
      <w:bookmarkStart w:id="185" w:name="_Toc361508615"/>
      <w:bookmarkStart w:id="186" w:name="_Toc369531546"/>
      <w:bookmarkStart w:id="187" w:name="_Toc247527583"/>
      <w:bookmarkStart w:id="188" w:name="_Toc384308240"/>
      <w:bookmarkStart w:id="189" w:name="_Toc144974526"/>
      <w:bookmarkStart w:id="190" w:name="_Toc152042334"/>
      <w:bookmarkStart w:id="191" w:name="_Toc247513982"/>
      <w:bookmarkStart w:id="192" w:name="_Toc352691502"/>
      <w:r>
        <w:rPr>
          <w:rFonts w:hint="eastAsia" w:ascii="Times New Roman" w:hAnsi="Times New Roman"/>
          <w:color w:val="000000"/>
          <w:lang w:val="en-US" w:eastAsia="zh-CN"/>
        </w:rPr>
        <w:t>中标候选人</w:t>
      </w:r>
      <w:r>
        <w:rPr>
          <w:rFonts w:ascii="Times New Roman" w:hAnsi="Times New Roman"/>
          <w:color w:val="000000"/>
        </w:rPr>
        <w:t>的人数见投标人须知前附</w:t>
      </w:r>
      <w:bookmarkEnd w:id="182"/>
      <w:bookmarkEnd w:id="183"/>
      <w:bookmarkEnd w:id="184"/>
      <w:bookmarkEnd w:id="185"/>
      <w:bookmarkEnd w:id="186"/>
      <w:bookmarkEnd w:id="187"/>
      <w:bookmarkEnd w:id="188"/>
      <w:bookmarkEnd w:id="189"/>
      <w:bookmarkEnd w:id="190"/>
      <w:bookmarkEnd w:id="191"/>
      <w:bookmarkEnd w:id="192"/>
      <w:r>
        <w:rPr>
          <w:rFonts w:ascii="Times New Roman" w:hAnsi="Times New Roman"/>
          <w:color w:val="000000"/>
        </w:rPr>
        <w:t>表。</w:t>
      </w:r>
    </w:p>
    <w:p>
      <w:pPr>
        <w:pStyle w:val="3"/>
        <w:rPr>
          <w:rFonts w:ascii="Times New Roman" w:hAnsi="Times New Roman"/>
          <w:color w:val="000000"/>
        </w:rPr>
      </w:pPr>
      <w:bookmarkStart w:id="193" w:name="_Toc2853"/>
      <w:r>
        <w:rPr>
          <w:rFonts w:hint="eastAsia" w:ascii="Times New Roman" w:hAnsi="Times New Roman"/>
          <w:color w:val="000000"/>
          <w:lang w:val="en-US" w:eastAsia="zh-CN"/>
        </w:rPr>
        <w:t>7</w:t>
      </w:r>
      <w:r>
        <w:rPr>
          <w:rFonts w:ascii="Times New Roman" w:hAnsi="Times New Roman"/>
          <w:color w:val="000000"/>
        </w:rPr>
        <w:t>. 合同授予</w:t>
      </w:r>
      <w:bookmarkEnd w:id="193"/>
    </w:p>
    <w:p>
      <w:pPr>
        <w:pStyle w:val="4"/>
        <w:spacing w:line="240" w:lineRule="auto"/>
        <w:ind w:firstLine="137"/>
        <w:rPr>
          <w:rFonts w:ascii="Times New Roman" w:hAnsi="Times New Roman"/>
          <w:color w:val="000000"/>
        </w:rPr>
      </w:pPr>
      <w:bookmarkStart w:id="194" w:name="_Toc23564"/>
      <w:r>
        <w:rPr>
          <w:rFonts w:hint="eastAsia" w:ascii="Times New Roman" w:hAnsi="Times New Roman"/>
          <w:color w:val="000000"/>
          <w:lang w:val="en-US" w:eastAsia="zh-CN"/>
        </w:rPr>
        <w:t>7</w:t>
      </w:r>
      <w:r>
        <w:rPr>
          <w:rFonts w:ascii="Times New Roman" w:hAnsi="Times New Roman"/>
          <w:color w:val="000000"/>
        </w:rPr>
        <w:t>.1 中标候选人公示</w:t>
      </w:r>
      <w:bookmarkEnd w:id="194"/>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招标人在收到评标报告之日起3日内，公示期不得少于3天。</w:t>
      </w:r>
    </w:p>
    <w:p>
      <w:pPr>
        <w:pStyle w:val="4"/>
        <w:spacing w:line="240" w:lineRule="auto"/>
        <w:ind w:firstLine="137"/>
        <w:rPr>
          <w:rFonts w:ascii="Times New Roman" w:hAnsi="Times New Roman"/>
          <w:color w:val="000000"/>
        </w:rPr>
      </w:pPr>
      <w:bookmarkStart w:id="195" w:name="_Toc1198"/>
      <w:r>
        <w:rPr>
          <w:rFonts w:hint="eastAsia" w:ascii="Times New Roman" w:hAnsi="Times New Roman"/>
          <w:color w:val="000000"/>
          <w:lang w:val="en-US" w:eastAsia="zh-CN"/>
        </w:rPr>
        <w:t>7</w:t>
      </w:r>
      <w:r>
        <w:rPr>
          <w:rFonts w:ascii="Times New Roman" w:hAnsi="Times New Roman"/>
          <w:color w:val="000000"/>
        </w:rPr>
        <w:t>.2 评标结果异议</w:t>
      </w:r>
      <w:bookmarkEnd w:id="195"/>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196" w:name="_Toc369531549"/>
      <w:bookmarkStart w:id="197" w:name="_Toc361508618"/>
      <w:bookmarkStart w:id="198" w:name="_Toc30095"/>
      <w:bookmarkStart w:id="199" w:name="_Toc247513985"/>
      <w:bookmarkStart w:id="200" w:name="_Toc152042337"/>
      <w:bookmarkStart w:id="201" w:name="_Toc144974529"/>
      <w:bookmarkStart w:id="202" w:name="_Toc300834982"/>
      <w:bookmarkStart w:id="203" w:name="_Toc152045561"/>
      <w:bookmarkStart w:id="204" w:name="_Toc384308243"/>
      <w:bookmarkStart w:id="205" w:name="_Toc352691505"/>
      <w:bookmarkStart w:id="206" w:name="_Toc247527586"/>
      <w:r>
        <w:rPr>
          <w:rFonts w:ascii="Times New Roman" w:hAnsi="Times New Roman"/>
          <w:color w:val="000000"/>
        </w:rPr>
        <w:t>害关系人对评标结</w:t>
      </w:r>
      <w:bookmarkEnd w:id="196"/>
      <w:bookmarkEnd w:id="197"/>
      <w:bookmarkEnd w:id="198"/>
      <w:bookmarkEnd w:id="199"/>
      <w:bookmarkEnd w:id="200"/>
      <w:bookmarkEnd w:id="201"/>
      <w:bookmarkEnd w:id="202"/>
      <w:bookmarkEnd w:id="203"/>
      <w:bookmarkEnd w:id="204"/>
      <w:bookmarkEnd w:id="205"/>
      <w:bookmarkEnd w:id="206"/>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07" w:name="_Toc23029"/>
      <w:r>
        <w:rPr>
          <w:rFonts w:hint="eastAsia" w:ascii="Times New Roman" w:hAnsi="Times New Roman"/>
          <w:color w:val="000000"/>
          <w:lang w:val="en-US" w:eastAsia="zh-CN"/>
        </w:rPr>
        <w:t>7</w:t>
      </w:r>
      <w:r>
        <w:rPr>
          <w:rFonts w:ascii="Times New Roman" w:hAnsi="Times New Roman"/>
          <w:color w:val="000000"/>
        </w:rPr>
        <w:t>.3 中标候选人履约能力审查</w:t>
      </w:r>
      <w:bookmarkEnd w:id="207"/>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08" w:name="_Toc18699"/>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中标通知</w:t>
      </w:r>
      <w:bookmarkEnd w:id="208"/>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09" w:name="_Toc369531550"/>
      <w:bookmarkStart w:id="210" w:name="_Toc300834983"/>
      <w:bookmarkStart w:id="211" w:name="_Toc361508619"/>
      <w:bookmarkStart w:id="212" w:name="_Toc5668"/>
      <w:bookmarkStart w:id="213" w:name="_Toc352691506"/>
      <w:bookmarkStart w:id="214" w:name="_Toc384308244"/>
      <w:r>
        <w:rPr>
          <w:rFonts w:ascii="Times New Roman" w:hAnsi="Times New Roman"/>
          <w:color w:val="000000"/>
        </w:rPr>
        <w:t>通知书，同时将中</w:t>
      </w:r>
      <w:bookmarkEnd w:id="209"/>
      <w:bookmarkEnd w:id="210"/>
      <w:bookmarkEnd w:id="211"/>
      <w:bookmarkEnd w:id="212"/>
      <w:bookmarkEnd w:id="213"/>
      <w:bookmarkEnd w:id="214"/>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15" w:name="_Toc22969"/>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履约保证金</w:t>
      </w:r>
      <w:bookmarkEnd w:id="215"/>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w:t>
      </w:r>
      <w:r>
        <w:rPr>
          <w:rFonts w:hint="eastAsia" w:ascii="Times New Roman" w:hAnsi="Times New Roman"/>
          <w:color w:val="000000"/>
          <w:lang w:val="en-US" w:eastAsia="zh-CN"/>
        </w:rPr>
        <w:t>五</w:t>
      </w:r>
      <w:r>
        <w:rPr>
          <w:rFonts w:ascii="Times New Roman" w:hAnsi="Times New Roman"/>
          <w:color w:val="000000"/>
        </w:rPr>
        <w:t>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.2 中标人不能按本章第</w:t>
      </w: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16" w:name="_Toc19922"/>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签订合同</w:t>
      </w:r>
      <w:bookmarkEnd w:id="216"/>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17" w:name="_Toc361508627"/>
      <w:bookmarkStart w:id="218" w:name="_Toc24067"/>
      <w:bookmarkStart w:id="219" w:name="_Toc384308252"/>
      <w:bookmarkStart w:id="220" w:name="_Toc32591"/>
      <w:bookmarkStart w:id="221" w:name="_Toc300834991"/>
      <w:bookmarkStart w:id="222" w:name="_Toc247527593"/>
      <w:bookmarkStart w:id="223" w:name="_Toc247513992"/>
      <w:bookmarkStart w:id="224" w:name="_Toc144974536"/>
      <w:bookmarkStart w:id="225" w:name="_Toc152042344"/>
      <w:bookmarkStart w:id="226" w:name="_Toc152045568"/>
      <w:r>
        <w:rPr>
          <w:rFonts w:hint="eastAsia" w:ascii="Times New Roman" w:hAnsi="Times New Roman"/>
          <w:color w:val="000000"/>
          <w:lang w:val="en-US" w:eastAsia="zh-CN"/>
        </w:rPr>
        <w:t>8</w:t>
      </w:r>
      <w:r>
        <w:rPr>
          <w:rFonts w:ascii="Times New Roman" w:hAnsi="Times New Roman"/>
          <w:color w:val="000000"/>
        </w:rPr>
        <w:t>.</w:t>
      </w:r>
      <w:bookmarkEnd w:id="217"/>
      <w:bookmarkEnd w:id="218"/>
      <w:bookmarkEnd w:id="219"/>
      <w:r>
        <w:rPr>
          <w:rFonts w:ascii="Times New Roman" w:hAnsi="Times New Roman"/>
          <w:color w:val="000000"/>
        </w:rPr>
        <w:t>纪律和监督</w:t>
      </w:r>
      <w:bookmarkEnd w:id="220"/>
    </w:p>
    <w:p>
      <w:pPr>
        <w:pStyle w:val="4"/>
        <w:spacing w:line="240" w:lineRule="auto"/>
        <w:ind w:firstLine="137"/>
        <w:rPr>
          <w:rFonts w:ascii="Times New Roman" w:hAnsi="Times New Roman"/>
          <w:color w:val="000000"/>
        </w:rPr>
      </w:pPr>
      <w:bookmarkStart w:id="227" w:name="_Toc236"/>
      <w:r>
        <w:rPr>
          <w:rFonts w:hint="eastAsia" w:ascii="Times New Roman" w:hAnsi="Times New Roman"/>
          <w:color w:val="000000"/>
          <w:lang w:val="en-US" w:eastAsia="zh-CN"/>
        </w:rPr>
        <w:t>8</w:t>
      </w:r>
      <w:r>
        <w:rPr>
          <w:rFonts w:ascii="Times New Roman" w:hAnsi="Times New Roman"/>
          <w:color w:val="000000"/>
        </w:rPr>
        <w:t>.1 对招标人的纪律要求</w:t>
      </w:r>
      <w:bookmarkEnd w:id="227"/>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28" w:name="_Toc15239"/>
      <w:r>
        <w:rPr>
          <w:rFonts w:hint="eastAsia" w:ascii="Times New Roman" w:hAnsi="Times New Roman"/>
          <w:color w:val="000000"/>
          <w:lang w:val="en-US" w:eastAsia="zh-CN"/>
        </w:rPr>
        <w:t>8</w:t>
      </w:r>
      <w:r>
        <w:rPr>
          <w:rFonts w:ascii="Times New Roman" w:hAnsi="Times New Roman"/>
          <w:color w:val="000000"/>
        </w:rPr>
        <w:t>.2 对投标人的纪律要求</w:t>
      </w:r>
      <w:bookmarkEnd w:id="228"/>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29" w:name="_Toc2127"/>
      <w:r>
        <w:rPr>
          <w:rFonts w:hint="eastAsia" w:ascii="Times New Roman" w:hAnsi="Times New Roman"/>
          <w:color w:val="000000"/>
          <w:lang w:val="en-US" w:eastAsia="zh-CN"/>
        </w:rPr>
        <w:t>8</w:t>
      </w:r>
      <w:r>
        <w:rPr>
          <w:rFonts w:ascii="Times New Roman" w:hAnsi="Times New Roman"/>
          <w:color w:val="000000"/>
        </w:rPr>
        <w:t>.3 对评标委员会成员的纪律要求</w:t>
      </w:r>
      <w:bookmarkEnd w:id="229"/>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30" w:name="_Toc361508628"/>
      <w:bookmarkStart w:id="231" w:name="_Toc13644"/>
      <w:bookmarkStart w:id="232" w:name="_Toc384308253"/>
      <w:bookmarkStart w:id="233" w:name="_Toc369531559"/>
      <w:bookmarkStart w:id="234" w:name="_Toc352691515"/>
      <w:r>
        <w:rPr>
          <w:rFonts w:ascii="Times New Roman" w:hAnsi="Times New Roman"/>
          <w:color w:val="000000"/>
        </w:rPr>
        <w:t>和比较、中标候选人</w:t>
      </w:r>
      <w:bookmarkEnd w:id="221"/>
      <w:bookmarkEnd w:id="222"/>
      <w:bookmarkEnd w:id="223"/>
      <w:bookmarkEnd w:id="224"/>
      <w:bookmarkEnd w:id="225"/>
      <w:bookmarkEnd w:id="226"/>
      <w:bookmarkEnd w:id="230"/>
      <w:bookmarkEnd w:id="231"/>
      <w:bookmarkEnd w:id="232"/>
      <w:bookmarkEnd w:id="233"/>
      <w:bookmarkEnd w:id="234"/>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35" w:name="_Toc15194"/>
      <w:r>
        <w:rPr>
          <w:rFonts w:hint="eastAsia" w:ascii="Times New Roman" w:hAnsi="Times New Roman"/>
          <w:color w:val="000000"/>
          <w:lang w:val="en-US" w:eastAsia="zh-CN"/>
        </w:rPr>
        <w:t>8</w:t>
      </w:r>
      <w:r>
        <w:rPr>
          <w:rFonts w:ascii="Times New Roman" w:hAnsi="Times New Roman"/>
          <w:color w:val="000000"/>
        </w:rPr>
        <w:t>.4 对与评标活动有关的工作人员的纪律要求</w:t>
      </w:r>
      <w:bookmarkEnd w:id="235"/>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36" w:name="_Toc152045569"/>
      <w:bookmarkStart w:id="237" w:name="_Toc384308254"/>
      <w:bookmarkStart w:id="238" w:name="_Toc144974537"/>
      <w:bookmarkStart w:id="239" w:name="_Toc152042345"/>
      <w:bookmarkStart w:id="240" w:name="_Toc19429"/>
      <w:bookmarkStart w:id="241" w:name="_Toc369531560"/>
      <w:bookmarkStart w:id="242" w:name="_Toc352691516"/>
      <w:bookmarkStart w:id="243" w:name="_Toc247527594"/>
      <w:bookmarkStart w:id="244" w:name="_Toc247513993"/>
      <w:bookmarkStart w:id="245" w:name="_Toc361508629"/>
      <w:bookmarkStart w:id="246" w:name="_Toc300834992"/>
      <w:r>
        <w:rPr>
          <w:rFonts w:ascii="Times New Roman" w:hAnsi="Times New Roman"/>
          <w:color w:val="000000"/>
        </w:rPr>
        <w:t>的评审和比较、中标</w:t>
      </w:r>
      <w:bookmarkEnd w:id="236"/>
      <w:bookmarkEnd w:id="237"/>
      <w:bookmarkEnd w:id="238"/>
      <w:bookmarkEnd w:id="239"/>
      <w:bookmarkEnd w:id="240"/>
      <w:bookmarkEnd w:id="241"/>
      <w:bookmarkEnd w:id="242"/>
      <w:bookmarkEnd w:id="243"/>
      <w:bookmarkEnd w:id="244"/>
      <w:bookmarkEnd w:id="245"/>
      <w:bookmarkEnd w:id="246"/>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47" w:name="_Toc26757"/>
      <w:r>
        <w:rPr>
          <w:rFonts w:hint="eastAsia" w:ascii="Times New Roman" w:hAnsi="Times New Roman"/>
          <w:color w:val="000000"/>
          <w:lang w:val="en-US" w:eastAsia="zh-CN"/>
        </w:rPr>
        <w:t>8</w:t>
      </w:r>
      <w:r>
        <w:rPr>
          <w:rFonts w:ascii="Times New Roman" w:hAnsi="Times New Roman"/>
          <w:color w:val="000000"/>
        </w:rPr>
        <w:t>.5 投诉</w:t>
      </w:r>
      <w:bookmarkEnd w:id="247"/>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lang w:val="en-US" w:eastAsia="zh-CN"/>
        </w:rPr>
        <w:t>8</w:t>
      </w:r>
      <w:r>
        <w:rPr>
          <w:rFonts w:ascii="Times New Roman" w:hAnsi="Times New Roman"/>
          <w:color w:val="000000"/>
        </w:rPr>
        <w:t>.2款的规定先向招标人提出异议。异议答复期间</w:t>
      </w:r>
      <w:bookmarkStart w:id="248" w:name="_Toc361508630"/>
      <w:bookmarkStart w:id="249" w:name="_Toc384308255"/>
      <w:bookmarkStart w:id="250" w:name="_Toc300834993"/>
      <w:bookmarkStart w:id="251" w:name="_Toc247513994"/>
      <w:bookmarkStart w:id="252" w:name="_Toc369531561"/>
      <w:bookmarkStart w:id="253" w:name="_Toc152042346"/>
      <w:bookmarkStart w:id="254" w:name="_Toc144974538"/>
      <w:bookmarkStart w:id="255" w:name="_Toc247527595"/>
      <w:bookmarkStart w:id="256" w:name="_Toc352691517"/>
      <w:bookmarkStart w:id="257" w:name="_Toc12776"/>
      <w:bookmarkStart w:id="258" w:name="_Toc152045570"/>
      <w:r>
        <w:rPr>
          <w:rFonts w:ascii="Times New Roman" w:hAnsi="Times New Roman"/>
          <w:color w:val="000000"/>
        </w:rPr>
        <w:t>不计算在第</w:t>
      </w:r>
      <w:r>
        <w:rPr>
          <w:rFonts w:hint="eastAsia" w:ascii="Times New Roman" w:hAnsi="Times New Roman"/>
          <w:color w:val="000000"/>
          <w:lang w:val="en-US" w:eastAsia="zh-CN"/>
        </w:rPr>
        <w:t>8</w:t>
      </w:r>
      <w:r>
        <w:rPr>
          <w:rFonts w:ascii="Times New Roman" w:hAnsi="Times New Roman"/>
          <w:color w:val="000000"/>
        </w:rPr>
        <w:t>.5.</w:t>
      </w:r>
      <w:bookmarkEnd w:id="248"/>
      <w:bookmarkEnd w:id="249"/>
      <w:bookmarkEnd w:id="250"/>
      <w:bookmarkEnd w:id="251"/>
      <w:bookmarkEnd w:id="252"/>
      <w:bookmarkEnd w:id="253"/>
      <w:bookmarkEnd w:id="254"/>
      <w:bookmarkEnd w:id="255"/>
      <w:bookmarkEnd w:id="256"/>
      <w:bookmarkEnd w:id="257"/>
      <w:bookmarkEnd w:id="258"/>
      <w:r>
        <w:rPr>
          <w:rFonts w:ascii="Times New Roman" w:hAnsi="Times New Roman"/>
          <w:color w:val="000000"/>
        </w:rPr>
        <w:t>1项规定的期限内。</w:t>
      </w:r>
    </w:p>
    <w:p>
      <w:pPr>
        <w:pStyle w:val="3"/>
        <w:spacing w:line="240" w:lineRule="auto"/>
        <w:rPr>
          <w:rFonts w:ascii="Times New Roman" w:hAnsi="Times New Roman"/>
        </w:rPr>
      </w:pPr>
      <w:bookmarkStart w:id="259" w:name="_Toc477134992"/>
      <w:bookmarkStart w:id="260" w:name="_Toc5844"/>
      <w:r>
        <w:rPr>
          <w:rFonts w:hint="eastAsia" w:ascii="Times New Roman" w:hAnsi="Times New Roman"/>
          <w:lang w:val="en-US" w:eastAsia="zh-CN"/>
        </w:rPr>
        <w:t>9</w:t>
      </w:r>
      <w:r>
        <w:rPr>
          <w:rFonts w:ascii="Times New Roman" w:hAnsi="Times New Roman"/>
        </w:rPr>
        <w:t>. 是否采用电子招标投标</w:t>
      </w:r>
      <w:bookmarkEnd w:id="259"/>
      <w:bookmarkEnd w:id="260"/>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color w:val="000000"/>
        </w:rPr>
      </w:pPr>
      <w:bookmarkStart w:id="261" w:name="_Toc4198"/>
      <w:r>
        <w:rPr>
          <w:rFonts w:ascii="Times New Roman" w:hAnsi="Times New Roman"/>
          <w:color w:val="000000"/>
        </w:rPr>
        <w:t>1</w:t>
      </w:r>
      <w:r>
        <w:rPr>
          <w:rFonts w:hint="eastAsia" w:ascii="Times New Roman" w:hAnsi="Times New Roman"/>
          <w:color w:val="000000"/>
          <w:lang w:val="en-US" w:eastAsia="zh-CN"/>
        </w:rPr>
        <w:t>0</w:t>
      </w:r>
      <w:r>
        <w:rPr>
          <w:rFonts w:ascii="Times New Roman" w:hAnsi="Times New Roman"/>
          <w:color w:val="000000"/>
        </w:rPr>
        <w:t>. 需要补充的其他内容</w:t>
      </w:r>
      <w:bookmarkEnd w:id="261"/>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rPr>
      </w:pPr>
      <w:bookmarkStart w:id="262" w:name="_Toc25702"/>
      <w:r>
        <w:rPr>
          <w:rFonts w:hint="eastAsia" w:ascii="黑体" w:hAnsi="黑体" w:eastAsia="黑体" w:cs="黑体"/>
          <w:color w:val="000000"/>
        </w:rPr>
        <w:t>第三章评标办法</w:t>
      </w:r>
      <w:r>
        <w:rPr>
          <w:rFonts w:hint="eastAsia" w:ascii="黑体" w:hAnsi="黑体" w:eastAsia="黑体" w:cs="黑体"/>
        </w:rPr>
        <w:t>（</w:t>
      </w:r>
      <w:r>
        <w:rPr>
          <w:rFonts w:hint="eastAsia" w:ascii="黑体" w:hAnsi="黑体" w:eastAsia="黑体" w:cs="黑体"/>
          <w:lang w:val="en-US" w:eastAsia="zh-CN"/>
        </w:rPr>
        <w:t>监理</w:t>
      </w:r>
      <w:r>
        <w:rPr>
          <w:rFonts w:hint="eastAsia" w:ascii="黑体" w:hAnsi="黑体" w:eastAsia="黑体" w:cs="黑体"/>
        </w:rPr>
        <w:t>综合评估法）</w:t>
      </w:r>
      <w:bookmarkEnd w:id="262"/>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olor w:val="000000"/>
        </w:rPr>
      </w:pPr>
      <w:bookmarkStart w:id="263" w:name="_Toc31665"/>
      <w:r>
        <w:rPr>
          <w:rFonts w:ascii="Times New Roman" w:hAnsi="Times New Roman"/>
          <w:color w:val="000000"/>
        </w:rPr>
        <w:t>评标办法前附表</w:t>
      </w:r>
      <w:bookmarkEnd w:id="263"/>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785"/>
        <w:gridCol w:w="2038"/>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lang w:val="en-US" w:eastAsia="zh-CN"/>
              </w:rPr>
              <w:t>监理</w:t>
            </w:r>
            <w:r>
              <w:rPr>
                <w:rFonts w:hint="eastAsia" w:ascii="Times New Roman" w:hAnsi="Times New Roman"/>
                <w:color w:val="000000"/>
              </w:rPr>
              <w:t>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785"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联合体投标人（如有）</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总监理工程师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其他主要人员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试验检测仪器</w:t>
            </w:r>
            <w:r>
              <w:rPr>
                <w:rFonts w:ascii="Times New Roman" w:hAnsi="Times New Roman"/>
                <w:color w:val="000000"/>
              </w:rPr>
              <w:t>设备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监理服务期限</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0</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监理大纲</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w:t>
            </w:r>
            <w:r>
              <w:rPr>
                <w:rFonts w:hint="eastAsia" w:ascii="Times New Roman" w:hAnsi="Times New Roman"/>
                <w:lang w:eastAsia="zh-CN"/>
              </w:rPr>
              <w:t>第五章“委托人要求”</w:t>
            </w:r>
            <w:r>
              <w:rPr>
                <w:rFonts w:ascii="Times New Roman" w:hAnsi="Times New Roman"/>
              </w:rPr>
              <w:t>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62"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hint="eastAsia" w:ascii="Times New Roman" w:hAnsi="Times New Roman" w:eastAsia="宋体"/>
                <w:color w:val="000000"/>
                <w:lang w:eastAsia="zh-CN"/>
              </w:rPr>
            </w:pPr>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038"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bl>
    <w:p>
      <w:pPr>
        <w:rPr>
          <w:rFonts w:ascii="Times New Roman" w:hAnsi="Times New Roman"/>
        </w:rPr>
      </w:pPr>
      <w:r>
        <w:rPr>
          <w:rFonts w:ascii="Times New Roman" w:hAnsi="Times New Roman"/>
        </w:rPr>
        <w:br w:type="page"/>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信誉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bookmarkStart w:id="264" w:name="_Toc361508645"/>
            <w:bookmarkStart w:id="265" w:name="_Toc12369"/>
            <w:bookmarkStart w:id="266" w:name="_Toc152042363"/>
            <w:bookmarkStart w:id="267" w:name="_Toc300835007"/>
            <w:bookmarkStart w:id="268" w:name="_Toc152045586"/>
            <w:bookmarkStart w:id="269" w:name="_Toc352691532"/>
            <w:bookmarkStart w:id="270" w:name="_Toc247514010"/>
            <w:bookmarkStart w:id="271" w:name="_Toc247527611"/>
            <w:bookmarkStart w:id="272" w:name="_Toc144974553"/>
            <w:bookmarkStart w:id="273" w:name="_Toc369531576"/>
            <w:bookmarkStart w:id="274" w:name="_Toc384308271"/>
            <w:r>
              <w:rPr>
                <w:rFonts w:ascii="Times New Roman" w:hAnsi="Times New Roman"/>
              </w:rPr>
              <w:t>……</w:t>
            </w:r>
          </w:p>
        </w:tc>
      </w:tr>
      <w:bookmarkEnd w:id="264"/>
      <w:bookmarkEnd w:id="265"/>
      <w:bookmarkEnd w:id="266"/>
      <w:bookmarkEnd w:id="267"/>
      <w:bookmarkEnd w:id="268"/>
      <w:bookmarkEnd w:id="269"/>
      <w:bookmarkEnd w:id="270"/>
      <w:bookmarkEnd w:id="271"/>
      <w:bookmarkEnd w:id="272"/>
      <w:bookmarkEnd w:id="273"/>
      <w:bookmarkEnd w:id="27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类似项目业绩</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总监理工程师资历和业绩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其他</w:t>
            </w:r>
            <w:r>
              <w:rPr>
                <w:rFonts w:hint="eastAsia" w:ascii="Times New Roman" w:hAnsi="Times New Roman"/>
              </w:rPr>
              <w:t>主要</w:t>
            </w:r>
            <w:r>
              <w:rPr>
                <w:rFonts w:ascii="Times New Roman" w:hAnsi="Times New Roman"/>
              </w:rPr>
              <w:t>人员资历和业绩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拟投入的试验检测仪器设备</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监理范围、监理内容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right w:val="single" w:color="auto" w:sz="4" w:space="0"/>
            </w:tcBorders>
            <w:vAlign w:val="center"/>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监理依据、</w:t>
            </w:r>
            <w:r>
              <w:rPr>
                <w:rFonts w:ascii="Times New Roman" w:hAnsi="Times New Roman"/>
              </w:rPr>
              <w:t>监理工作目标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监理机构设置和岗位职责</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监理工作程序、方法和制度</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质量、进度、造价、安全、环保监理措施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合同、信息管理方案</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监理组织协调内容及措施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监理工作重点、难点分析</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合理化建议</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宋体" w:hAnsi="宋体"/>
                <w:szCs w:val="21"/>
              </w:rPr>
              <w:t>投标单位诚信状况扣分</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hint="eastAsia" w:ascii="宋体" w:hAnsi="宋体"/>
                <w:szCs w:val="21"/>
                <w:lang w:val="en-US" w:eastAsia="zh-CN"/>
              </w:rPr>
              <w:t>企业信誉部分按照呼城建委发[2011]125号、呼城建委发[2014]722号、呼城建委发[2014]100号文件执行。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continue"/>
            <w:tcBorders>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c>
          <w:tcPr>
            <w:tcW w:w="1124" w:type="dxa"/>
            <w:vMerge w:val="continue"/>
            <w:tcBorders>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Cs w:val="21"/>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275" w:name="_Toc15258"/>
      <w:r>
        <w:rPr>
          <w:rFonts w:ascii="Times New Roman" w:hAnsi="Times New Roman"/>
          <w:color w:val="000000"/>
        </w:rPr>
        <w:t>1. 评标方法</w:t>
      </w:r>
      <w:bookmarkEnd w:id="275"/>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w:t>
      </w:r>
      <w:r>
        <w:rPr>
          <w:rFonts w:hint="eastAsia" w:ascii="Times New Roman" w:hAnsi="Times New Roman"/>
          <w:color w:val="000000"/>
          <w:lang w:eastAsia="zh-CN"/>
        </w:rPr>
        <w:t>，</w:t>
      </w:r>
      <w:r>
        <w:rPr>
          <w:rFonts w:ascii="Times New Roman" w:hAnsi="Times New Roman"/>
          <w:color w:val="000000"/>
        </w:rPr>
        <w:t>但投标报价低于其成本的除</w:t>
      </w:r>
      <w:bookmarkStart w:id="276" w:name="_Toc152042375"/>
      <w:bookmarkStart w:id="277" w:name="_Toc152045598"/>
      <w:bookmarkStart w:id="278" w:name="_Toc144974565"/>
      <w:bookmarkStart w:id="279" w:name="_Toc384308272"/>
      <w:bookmarkStart w:id="280" w:name="_Toc300835008"/>
      <w:bookmarkStart w:id="281" w:name="_Toc361508646"/>
      <w:bookmarkStart w:id="282" w:name="_Toc247527623"/>
      <w:bookmarkStart w:id="283" w:name="_Toc247514022"/>
      <w:bookmarkStart w:id="284" w:name="_Toc369531577"/>
      <w:bookmarkStart w:id="285" w:name="_Toc4497"/>
      <w:bookmarkStart w:id="286" w:name="_Toc352691533"/>
      <w:r>
        <w:rPr>
          <w:rFonts w:ascii="Times New Roman" w:hAnsi="Times New Roman"/>
          <w:color w:val="000000"/>
        </w:rPr>
        <w:t>外。综合评分相等</w:t>
      </w:r>
      <w:bookmarkEnd w:id="276"/>
      <w:bookmarkEnd w:id="277"/>
      <w:bookmarkEnd w:id="278"/>
      <w:bookmarkEnd w:id="279"/>
      <w:bookmarkEnd w:id="280"/>
      <w:bookmarkEnd w:id="281"/>
      <w:bookmarkEnd w:id="282"/>
      <w:bookmarkEnd w:id="283"/>
      <w:r>
        <w:rPr>
          <w:rFonts w:ascii="Times New Roman" w:hAnsi="Times New Roman"/>
          <w:color w:val="000000"/>
        </w:rPr>
        <w:t>时，以投标报价低的</w:t>
      </w:r>
      <w:bookmarkEnd w:id="284"/>
      <w:bookmarkEnd w:id="285"/>
      <w:bookmarkEnd w:id="286"/>
      <w:r>
        <w:rPr>
          <w:rFonts w:ascii="Times New Roman" w:hAnsi="Times New Roman"/>
          <w:color w:val="000000"/>
        </w:rPr>
        <w:t>优</w:t>
      </w:r>
      <w:bookmarkStart w:id="287" w:name="_Toc352691534"/>
      <w:bookmarkStart w:id="288" w:name="_Toc300835009"/>
      <w:bookmarkStart w:id="289" w:name="_Toc361508647"/>
      <w:bookmarkStart w:id="290" w:name="_Toc247514023"/>
      <w:bookmarkStart w:id="291" w:name="_Toc152045599"/>
      <w:bookmarkStart w:id="292" w:name="_Toc144974566"/>
      <w:bookmarkStart w:id="293" w:name="_Toc384308273"/>
      <w:bookmarkStart w:id="294" w:name="_Toc247527624"/>
      <w:bookmarkStart w:id="295" w:name="_Toc369531578"/>
      <w:bookmarkStart w:id="296" w:name="_Toc39"/>
      <w:bookmarkStart w:id="297" w:name="_Toc152042376"/>
      <w:r>
        <w:rPr>
          <w:rFonts w:ascii="Times New Roman" w:hAnsi="Times New Roman"/>
          <w:color w:val="000000"/>
        </w:rPr>
        <w:t>先；投标报价也相等</w:t>
      </w:r>
      <w:bookmarkEnd w:id="287"/>
      <w:bookmarkEnd w:id="288"/>
      <w:bookmarkEnd w:id="289"/>
      <w:bookmarkEnd w:id="290"/>
      <w:bookmarkEnd w:id="291"/>
      <w:bookmarkEnd w:id="292"/>
      <w:bookmarkEnd w:id="293"/>
      <w:bookmarkEnd w:id="294"/>
      <w:bookmarkEnd w:id="295"/>
      <w:bookmarkEnd w:id="296"/>
      <w:bookmarkEnd w:id="297"/>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监理大纲得分高的优先</w:t>
      </w:r>
      <w:r>
        <w:rPr>
          <w:rFonts w:hint="eastAsia" w:ascii="Times New Roman" w:hAnsi="Times New Roman"/>
          <w:color w:val="000000"/>
        </w:rPr>
        <w:t>；</w:t>
      </w:r>
      <w:r>
        <w:rPr>
          <w:rFonts w:ascii="Times New Roman" w:hAnsi="Times New Roman"/>
          <w:color w:val="000000"/>
        </w:rPr>
        <w:t>如果监理大纲得分也相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298" w:name="_Toc27502"/>
      <w:r>
        <w:rPr>
          <w:rFonts w:ascii="Times New Roman" w:hAnsi="Times New Roman"/>
          <w:color w:val="000000"/>
        </w:rPr>
        <w:t>2. 评审标准</w:t>
      </w:r>
      <w:bookmarkEnd w:id="298"/>
    </w:p>
    <w:p>
      <w:pPr>
        <w:pStyle w:val="4"/>
        <w:spacing w:line="240" w:lineRule="auto"/>
        <w:ind w:firstLine="137"/>
        <w:rPr>
          <w:rFonts w:ascii="Times New Roman" w:hAnsi="Times New Roman"/>
          <w:color w:val="000000"/>
        </w:rPr>
      </w:pPr>
      <w:bookmarkStart w:id="299" w:name="_Toc19066"/>
      <w:r>
        <w:rPr>
          <w:rFonts w:ascii="Times New Roman" w:hAnsi="Times New Roman"/>
          <w:color w:val="000000"/>
        </w:rPr>
        <w:t>2.1 初步评审标准</w:t>
      </w:r>
      <w:bookmarkEnd w:id="299"/>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00" w:name="_Toc27184"/>
      <w:r>
        <w:rPr>
          <w:rFonts w:ascii="Times New Roman" w:hAnsi="Times New Roman"/>
          <w:color w:val="000000"/>
        </w:rPr>
        <w:t>2.2 分值构成与评分标准</w:t>
      </w:r>
      <w:bookmarkEnd w:id="300"/>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01" w:name="_Toc31534"/>
      <w:r>
        <w:rPr>
          <w:rFonts w:ascii="Times New Roman" w:hAnsi="Times New Roman"/>
          <w:color w:val="000000"/>
        </w:rPr>
        <w:t>3. 评标程序</w:t>
      </w:r>
      <w:bookmarkEnd w:id="301"/>
    </w:p>
    <w:p>
      <w:pPr>
        <w:pStyle w:val="4"/>
        <w:spacing w:line="240" w:lineRule="auto"/>
        <w:ind w:firstLine="137"/>
        <w:rPr>
          <w:rFonts w:ascii="Times New Roman" w:hAnsi="Times New Roman"/>
          <w:color w:val="000000"/>
        </w:rPr>
      </w:pPr>
      <w:bookmarkStart w:id="302" w:name="_Toc17342"/>
      <w:r>
        <w:rPr>
          <w:rFonts w:ascii="Times New Roman" w:hAnsi="Times New Roman"/>
          <w:color w:val="000000"/>
        </w:rPr>
        <w:t>3.1 初步评审</w:t>
      </w:r>
      <w:bookmarkEnd w:id="302"/>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03" w:name="_Toc247514027"/>
      <w:bookmarkStart w:id="304" w:name="_Toc152045603"/>
      <w:bookmarkStart w:id="305" w:name="_Toc369531582"/>
      <w:bookmarkStart w:id="306" w:name="_Toc152042380"/>
      <w:bookmarkStart w:id="307" w:name="_Toc352691538"/>
      <w:bookmarkStart w:id="308" w:name="_Toc247527628"/>
      <w:bookmarkStart w:id="309" w:name="_Toc384308277"/>
      <w:bookmarkStart w:id="310" w:name="_Toc361508651"/>
      <w:bookmarkStart w:id="311" w:name="_Toc2907"/>
      <w:bookmarkStart w:id="312" w:name="_Toc144974570"/>
      <w:bookmarkStart w:id="313" w:name="_Toc300835013"/>
      <w:r>
        <w:rPr>
          <w:rFonts w:ascii="Times New Roman" w:hAnsi="Times New Roman"/>
          <w:color w:val="000000"/>
        </w:rPr>
        <w:t>行修正，并要求投标人书面澄清确认。</w:t>
      </w:r>
      <w:bookmarkEnd w:id="303"/>
      <w:bookmarkEnd w:id="304"/>
      <w:bookmarkEnd w:id="305"/>
      <w:bookmarkEnd w:id="306"/>
      <w:bookmarkEnd w:id="307"/>
      <w:bookmarkEnd w:id="308"/>
      <w:bookmarkEnd w:id="309"/>
      <w:bookmarkEnd w:id="310"/>
      <w:bookmarkEnd w:id="311"/>
      <w:bookmarkEnd w:id="312"/>
      <w:bookmarkEnd w:id="313"/>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4"/>
        <w:spacing w:line="240" w:lineRule="auto"/>
        <w:ind w:firstLine="137"/>
        <w:rPr>
          <w:rFonts w:ascii="Times New Roman" w:hAnsi="Times New Roman"/>
          <w:color w:val="000000"/>
        </w:rPr>
      </w:pPr>
      <w:bookmarkStart w:id="314" w:name="_Toc21411"/>
      <w:r>
        <w:rPr>
          <w:rFonts w:ascii="Times New Roman" w:hAnsi="Times New Roman"/>
          <w:color w:val="000000"/>
        </w:rPr>
        <w:t>3.2 详细评审</w:t>
      </w:r>
      <w:bookmarkEnd w:id="314"/>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15" w:name="_Toc144974571"/>
      <w:bookmarkStart w:id="316" w:name="_Toc152042381"/>
      <w:bookmarkStart w:id="317" w:name="_Toc352691539"/>
      <w:bookmarkStart w:id="318" w:name="_Toc369531583"/>
      <w:bookmarkStart w:id="319" w:name="_Toc384308278"/>
      <w:bookmarkStart w:id="320" w:name="_Toc361508652"/>
      <w:bookmarkStart w:id="321" w:name="_Toc24330"/>
      <w:bookmarkStart w:id="322" w:name="_Toc247527629"/>
      <w:bookmarkStart w:id="323" w:name="_Toc300835014"/>
      <w:bookmarkStart w:id="324" w:name="_Toc247514028"/>
      <w:bookmarkStart w:id="325" w:name="_Toc152045604"/>
      <w:r>
        <w:rPr>
          <w:rFonts w:ascii="Times New Roman" w:hAnsi="Times New Roman"/>
          <w:color w:val="000000"/>
        </w:rPr>
        <w:t>分值对</w:t>
      </w:r>
      <w:bookmarkEnd w:id="315"/>
      <w:bookmarkEnd w:id="316"/>
      <w:bookmarkEnd w:id="317"/>
      <w:bookmarkEnd w:id="318"/>
      <w:bookmarkEnd w:id="319"/>
      <w:bookmarkEnd w:id="320"/>
      <w:bookmarkEnd w:id="321"/>
      <w:bookmarkEnd w:id="322"/>
      <w:bookmarkEnd w:id="323"/>
      <w:bookmarkEnd w:id="324"/>
      <w:bookmarkEnd w:id="325"/>
      <w:r>
        <w:rPr>
          <w:rFonts w:hint="eastAsia" w:ascii="Times New Roman" w:hAnsi="Times New Roman"/>
          <w:color w:val="000000"/>
          <w:lang w:val="en-US" w:eastAsia="zh-CN"/>
        </w:rPr>
        <w:t>经济标</w:t>
      </w:r>
      <w:r>
        <w:rPr>
          <w:rFonts w:ascii="Times New Roman" w:hAnsi="Times New Roman"/>
          <w:color w:val="000000"/>
        </w:rPr>
        <w:t>计</w:t>
      </w:r>
      <w:bookmarkStart w:id="326" w:name="_Toc361508653"/>
      <w:bookmarkStart w:id="327" w:name="_Toc247514029"/>
      <w:bookmarkStart w:id="328" w:name="_Toc300835015"/>
      <w:bookmarkStart w:id="329" w:name="_Toc144974572"/>
      <w:bookmarkStart w:id="330" w:name="_Toc352691540"/>
      <w:bookmarkStart w:id="331" w:name="_Toc369531584"/>
      <w:bookmarkStart w:id="332" w:name="_Toc384308279"/>
      <w:bookmarkStart w:id="333" w:name="_Toc152042382"/>
      <w:bookmarkStart w:id="334" w:name="_Toc152045605"/>
      <w:bookmarkStart w:id="335" w:name="_Toc18141"/>
      <w:bookmarkStart w:id="336" w:name="_Toc247527630"/>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26"/>
      <w:bookmarkEnd w:id="327"/>
      <w:bookmarkEnd w:id="328"/>
      <w:bookmarkEnd w:id="329"/>
      <w:bookmarkEnd w:id="330"/>
      <w:bookmarkEnd w:id="331"/>
      <w:bookmarkEnd w:id="332"/>
      <w:bookmarkEnd w:id="333"/>
      <w:bookmarkEnd w:id="334"/>
      <w:bookmarkEnd w:id="335"/>
      <w:bookmarkEnd w:id="336"/>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highlight w:val="none"/>
        </w:rPr>
      </w:pPr>
      <w:r>
        <w:rPr>
          <w:rFonts w:hint="eastAsia" w:ascii="Times New Roman" w:hAnsi="Times New Roman"/>
          <w:color w:val="000000"/>
          <w:highlight w:val="none"/>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37" w:name="_Toc4776"/>
      <w:r>
        <w:rPr>
          <w:rFonts w:ascii="Times New Roman" w:hAnsi="Times New Roman"/>
          <w:color w:val="000000"/>
        </w:rPr>
        <w:t>3.3 投标文件的澄清</w:t>
      </w:r>
      <w:bookmarkEnd w:id="337"/>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38" w:name="_Toc18222"/>
      <w:r>
        <w:rPr>
          <w:rFonts w:ascii="Times New Roman" w:hAnsi="Times New Roman"/>
          <w:color w:val="000000"/>
        </w:rPr>
        <w:t>3.4 评标结果</w:t>
      </w:r>
      <w:bookmarkEnd w:id="338"/>
    </w:p>
    <w:p>
      <w:pPr>
        <w:spacing w:line="400" w:lineRule="exact"/>
        <w:ind w:firstLine="420" w:firstLineChars="200"/>
        <w:rPr>
          <w:rFonts w:ascii="Times New Roman" w:hAnsi="Times New Roman"/>
          <w:color w:val="000000"/>
        </w:rPr>
      </w:pPr>
      <w:r>
        <w:rPr>
          <w:rFonts w:ascii="Times New Roman" w:hAnsi="Times New Roman"/>
          <w:color w:val="000000"/>
        </w:rPr>
        <w:t>3.4.1 评标委员会按照得分由高到低的顺序推荐中标候选人。</w:t>
      </w:r>
    </w:p>
    <w:p>
      <w:pPr>
        <w:spacing w:line="400" w:lineRule="exact"/>
        <w:ind w:firstLine="420" w:firstLineChars="200"/>
        <w:rPr>
          <w:rFonts w:ascii="Times New Roman" w:hAnsi="Times New Roman"/>
          <w:color w:val="FF0000"/>
          <w:highlight w:val="yellow"/>
        </w:rPr>
      </w:pPr>
      <w:r>
        <w:rPr>
          <w:rFonts w:ascii="Times New Roman" w:hAnsi="Times New Roman"/>
          <w:color w:val="000000"/>
        </w:rPr>
        <w:t>3.4.2 评标委员会完成评标后，应当向招标人提交书面评标报告和</w:t>
      </w:r>
      <w:r>
        <w:rPr>
          <w:rFonts w:hint="eastAsia"/>
          <w:highlight w:val="yellow"/>
          <w:lang w:val="en-US" w:eastAsia="zh-CN"/>
        </w:rPr>
        <w:t>中标候选人名单。</w:t>
      </w:r>
    </w:p>
    <w:p>
      <w:pPr>
        <w:rPr>
          <w:color w:val="000000"/>
        </w:rPr>
      </w:pPr>
      <w:r>
        <w:rPr>
          <w:color w:val="000000"/>
        </w:rPr>
        <w:br w:type="page"/>
      </w:r>
    </w:p>
    <w:p>
      <w:pPr>
        <w:pStyle w:val="2"/>
        <w:jc w:val="center"/>
        <w:rPr>
          <w:color w:val="000000"/>
        </w:rPr>
      </w:pPr>
      <w:bookmarkStart w:id="339" w:name="_Toc23501"/>
      <w:r>
        <w:rPr>
          <w:color w:val="000000"/>
        </w:rPr>
        <w:t>第</w:t>
      </w:r>
      <w:r>
        <w:rPr>
          <w:rFonts w:hint="eastAsia"/>
          <w:color w:val="000000"/>
          <w:lang w:val="en-US" w:eastAsia="zh-CN"/>
        </w:rPr>
        <w:t>四</w:t>
      </w:r>
      <w:r>
        <w:rPr>
          <w:color w:val="000000"/>
        </w:rPr>
        <w:t>章合同条款及格式</w:t>
      </w:r>
      <w:bookmarkEnd w:id="339"/>
    </w:p>
    <w:p>
      <w:pPr>
        <w:pStyle w:val="17"/>
        <w:snapToGrid w:val="0"/>
        <w:spacing w:line="400" w:lineRule="atLeast"/>
        <w:ind w:left="0" w:leftChars="0"/>
        <w:rPr>
          <w:rFonts w:eastAsiaTheme="minorEastAsia"/>
          <w:szCs w:val="21"/>
        </w:rPr>
      </w:pPr>
      <w:r>
        <w:rPr>
          <w:rFonts w:hAnsiTheme="minorEastAsia" w:eastAsiaTheme="minorEastAsia"/>
          <w:szCs w:val="21"/>
        </w:rPr>
        <w:t>说明：</w:t>
      </w:r>
    </w:p>
    <w:p>
      <w:pPr>
        <w:pStyle w:val="17"/>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房屋建筑和市政工程等工程监理项目招标可以使用《建设工程监理合同（示范文本）》（</w:t>
      </w:r>
      <w:r>
        <w:rPr>
          <w:rFonts w:eastAsiaTheme="minorEastAsia"/>
          <w:szCs w:val="21"/>
        </w:rPr>
        <w:t>GF-2012-0202</w:t>
      </w:r>
      <w:r>
        <w:rPr>
          <w:rFonts w:hAnsiTheme="minorEastAsia" w:eastAsiaTheme="minorEastAsia"/>
          <w:szCs w:val="21"/>
        </w:rPr>
        <w:t>）。</w:t>
      </w:r>
    </w:p>
    <w:p/>
    <w:p>
      <w:pPr>
        <w:keepNext/>
        <w:keepLines/>
        <w:pageBreakBefore w:val="0"/>
        <w:widowControl w:val="0"/>
        <w:kinsoku/>
        <w:wordWrap/>
        <w:overflowPunct/>
        <w:topLinePunct w:val="0"/>
        <w:autoSpaceDE/>
        <w:autoSpaceDN/>
        <w:bidi w:val="0"/>
        <w:adjustRightInd/>
        <w:snapToGrid/>
        <w:jc w:val="center"/>
        <w:textAlignment w:val="auto"/>
        <w:outlineLvl w:val="9"/>
        <w:rPr>
          <w:color w:val="000000"/>
        </w:rPr>
      </w:pPr>
      <w:r>
        <w:rPr>
          <w:color w:val="000000"/>
        </w:rPr>
        <w:br w:type="page"/>
      </w:r>
    </w:p>
    <w:p>
      <w:pPr>
        <w:pStyle w:val="3"/>
        <w:jc w:val="center"/>
        <w:rPr>
          <w:rFonts w:ascii="Times New Roman" w:hAnsi="Times New Roman"/>
          <w:color w:val="000000"/>
        </w:rPr>
      </w:pPr>
      <w:bookmarkStart w:id="340" w:name="_Toc12940"/>
      <w:r>
        <w:rPr>
          <w:rFonts w:ascii="Times New Roman" w:hAnsi="Times New Roman"/>
          <w:color w:val="000000"/>
        </w:rPr>
        <w:t>第一节通用合同条款</w:t>
      </w:r>
      <w:bookmarkEnd w:id="340"/>
    </w:p>
    <w:p>
      <w:pPr>
        <w:pStyle w:val="3"/>
        <w:ind w:firstLine="105"/>
        <w:rPr>
          <w:rFonts w:ascii="Times New Roman" w:hAnsi="Times New Roman"/>
        </w:rPr>
      </w:pPr>
      <w:bookmarkStart w:id="341" w:name="_Toc482188546"/>
      <w:bookmarkStart w:id="342" w:name="_Toc12009"/>
      <w:r>
        <w:rPr>
          <w:rFonts w:ascii="Times New Roman" w:hAnsi="Times New Roman"/>
        </w:rPr>
        <w:t>1. 一般约定</w:t>
      </w:r>
      <w:bookmarkEnd w:id="341"/>
      <w:bookmarkEnd w:id="342"/>
    </w:p>
    <w:p>
      <w:pPr>
        <w:pStyle w:val="4"/>
        <w:spacing w:line="240" w:lineRule="auto"/>
        <w:ind w:firstLine="137"/>
        <w:rPr>
          <w:rFonts w:ascii="Times New Roman" w:hAnsi="Times New Roman"/>
          <w:color w:val="000000"/>
        </w:rPr>
      </w:pPr>
      <w:bookmarkStart w:id="343" w:name="_Toc482188547"/>
      <w:bookmarkStart w:id="344" w:name="_Toc15540"/>
      <w:r>
        <w:rPr>
          <w:rFonts w:ascii="Times New Roman" w:hAnsi="Times New Roman"/>
          <w:color w:val="000000"/>
        </w:rPr>
        <w:t xml:space="preserve">1.1 </w:t>
      </w:r>
      <w:r>
        <w:rPr>
          <w:rFonts w:hint="eastAsia" w:ascii="Times New Roman" w:hAnsi="Times New Roman"/>
          <w:color w:val="000000"/>
        </w:rPr>
        <w:t>词语定义</w:t>
      </w:r>
      <w:bookmarkEnd w:id="343"/>
      <w:bookmarkEnd w:id="344"/>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合同文件（或称合同）：指合同协议书、中标通知书、投标函和投标函附录、专用合同条款、通用合同条款、委托人要求、监理报酬清单</w:t>
      </w:r>
      <w:r>
        <w:rPr>
          <w:rFonts w:hint="eastAsia" w:ascii="Times New Roman" w:hAnsi="Times New Roman"/>
          <w:szCs w:val="21"/>
        </w:rPr>
        <w:t>、</w:t>
      </w:r>
      <w:r>
        <w:rPr>
          <w:rFonts w:ascii="Times New Roman" w:hAnsi="Times New Roman"/>
          <w:szCs w:val="21"/>
        </w:rPr>
        <w:t>监理大纲，以及其他构成合同组成部分的文件。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合同协议书：指委托人和监理人共同签署的合同协议书。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委托人通知监理人中标的函件。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投标函：指由监理人填写并签署的，名为“投标函”的函件。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w:t>
      </w:r>
      <w:r>
        <w:rPr>
          <w:rFonts w:hint="eastAsia" w:ascii="Times New Roman" w:hAnsi="Times New Roman"/>
          <w:szCs w:val="21"/>
        </w:rPr>
        <w:t>由</w:t>
      </w:r>
      <w:r>
        <w:rPr>
          <w:rFonts w:ascii="Times New Roman" w:hAnsi="Times New Roman"/>
          <w:szCs w:val="21"/>
        </w:rPr>
        <w:t>监理人填写并签署的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委托人要求：指合同文件中名为“委托人要求”的文件。</w:t>
      </w:r>
    </w:p>
    <w:p>
      <w:pPr>
        <w:spacing w:line="360" w:lineRule="auto"/>
        <w:ind w:firstLine="420" w:firstLineChars="200"/>
        <w:rPr>
          <w:rFonts w:ascii="Times New Roman" w:hAnsi="Times New Roman"/>
          <w:szCs w:val="21"/>
        </w:rPr>
      </w:pPr>
      <w:r>
        <w:rPr>
          <w:rFonts w:ascii="Times New Roman" w:hAnsi="Times New Roman"/>
          <w:szCs w:val="21"/>
        </w:rPr>
        <w:t>1.1.1.7 监理大纲：指监理人在投标文件中的监理大纲。</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监理报酬清单：</w:t>
      </w:r>
      <w:r>
        <w:rPr>
          <w:rFonts w:ascii="Times New Roman" w:hAnsi="Times New Roman"/>
          <w:color w:val="000000"/>
          <w:szCs w:val="21"/>
        </w:rPr>
        <w:t>指监理人投标文件中的监理报酬清单。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合同当事人：指委托人和（或）监理人。</w:t>
      </w:r>
    </w:p>
    <w:p>
      <w:pPr>
        <w:spacing w:line="360" w:lineRule="auto"/>
        <w:ind w:firstLine="420" w:firstLineChars="200"/>
        <w:rPr>
          <w:rFonts w:ascii="Times New Roman" w:hAnsi="Times New Roman"/>
          <w:szCs w:val="21"/>
        </w:rPr>
      </w:pPr>
      <w:r>
        <w:rPr>
          <w:rFonts w:ascii="Times New Roman" w:hAnsi="Times New Roman"/>
          <w:szCs w:val="21"/>
        </w:rPr>
        <w:t>1.1.2.2 委托人：指与监理人签订合同协议书的当事人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监理人：指与委托人签订合同协议书的当事人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委托人代表：指由委托人任命，并在授权范围和期限内代表委托人行使权利和履行义务的全权负责人。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总监理工程师：指由监理人任命，代表监理人行使权利和履行义务的全权负责人。</w:t>
      </w:r>
    </w:p>
    <w:p>
      <w:pPr>
        <w:spacing w:line="360" w:lineRule="auto"/>
        <w:ind w:firstLine="420" w:firstLineChars="200"/>
        <w:rPr>
          <w:rFonts w:ascii="Times New Roman" w:hAnsi="Times New Roman"/>
        </w:rPr>
      </w:pPr>
      <w:r>
        <w:rPr>
          <w:rFonts w:ascii="Times New Roman" w:hAnsi="Times New Roman"/>
        </w:rPr>
        <w:t>1.1.2.6 承包人：指在本工程监理范围内，与委托人签订勘察、设计、施工承包合同的当事人。</w:t>
      </w:r>
    </w:p>
    <w:p>
      <w:pPr>
        <w:spacing w:line="360" w:lineRule="auto"/>
        <w:ind w:firstLine="422" w:firstLineChars="200"/>
        <w:rPr>
          <w:rFonts w:ascii="Times New Roman" w:hAnsi="Times New Roman"/>
          <w:b/>
        </w:rPr>
      </w:pPr>
      <w:r>
        <w:rPr>
          <w:rFonts w:ascii="Times New Roman" w:hAnsi="Times New Roman"/>
          <w:b/>
        </w:rPr>
        <w:t>1.1.3 工程和监理</w:t>
      </w:r>
    </w:p>
    <w:p>
      <w:pPr>
        <w:spacing w:line="360" w:lineRule="auto"/>
        <w:ind w:firstLine="420" w:firstLineChars="200"/>
        <w:rPr>
          <w:rFonts w:ascii="Times New Roman" w:hAnsi="Times New Roman"/>
          <w:szCs w:val="21"/>
        </w:rPr>
      </w:pPr>
      <w:r>
        <w:rPr>
          <w:rFonts w:ascii="Times New Roman" w:hAnsi="Times New Roman"/>
          <w:szCs w:val="21"/>
        </w:rPr>
        <w:t>1.1.3.1 工程：指永久工程和（或）临时工程。</w:t>
      </w:r>
    </w:p>
    <w:p>
      <w:pPr>
        <w:spacing w:line="360" w:lineRule="auto"/>
        <w:ind w:firstLine="420" w:firstLineChars="200"/>
        <w:rPr>
          <w:rFonts w:ascii="Times New Roman" w:hAnsi="Times New Roman"/>
        </w:rPr>
      </w:pPr>
      <w:r>
        <w:rPr>
          <w:rFonts w:ascii="Times New Roman" w:hAnsi="Times New Roman"/>
        </w:rPr>
        <w:t>1.1.3.2 监理服务：指监理人接受委托人的委托，依照法律、规范标准和监理合同等，对建设工程勘察、设计或施工等阶段进行质量控制、进度控制、投资控制、合同管理、信息管理、组织协调和安全监理、环保监理的服务活动。</w:t>
      </w:r>
    </w:p>
    <w:p>
      <w:pPr>
        <w:spacing w:line="360" w:lineRule="auto"/>
        <w:ind w:firstLine="420" w:firstLineChars="200"/>
        <w:rPr>
          <w:rFonts w:ascii="Times New Roman" w:hAnsi="Times New Roman"/>
        </w:rPr>
      </w:pPr>
      <w:r>
        <w:rPr>
          <w:rFonts w:ascii="Times New Roman" w:hAnsi="Times New Roman"/>
        </w:rPr>
        <w:t>1.1.3.3 监理资料：是委托人按合同约定向监理人提供的，用于完成监理范围与内容所需要的资料。</w:t>
      </w:r>
    </w:p>
    <w:p>
      <w:pPr>
        <w:spacing w:line="360" w:lineRule="auto"/>
        <w:ind w:firstLine="420" w:firstLineChars="200"/>
        <w:rPr>
          <w:rFonts w:ascii="Times New Roman" w:hAnsi="Times New Roman"/>
        </w:rPr>
      </w:pPr>
      <w:r>
        <w:rPr>
          <w:rFonts w:ascii="Times New Roman" w:hAnsi="Times New Roman"/>
        </w:rPr>
        <w:t>1.1.3.4 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开始监理通知：指委托人按第6.1款通知监理人开始监理的函件。</w:t>
      </w:r>
    </w:p>
    <w:p>
      <w:pPr>
        <w:spacing w:line="360" w:lineRule="auto"/>
        <w:ind w:firstLine="420" w:firstLineChars="200"/>
        <w:rPr>
          <w:rFonts w:ascii="Times New Roman" w:hAnsi="Times New Roman"/>
          <w:szCs w:val="21"/>
        </w:rPr>
      </w:pPr>
      <w:r>
        <w:rPr>
          <w:rFonts w:ascii="Times New Roman" w:hAnsi="Times New Roman"/>
          <w:szCs w:val="21"/>
        </w:rPr>
        <w:t>1.1.4.2 开始监理日期：指委托人按第6.1款发出的开始监理通知中写明的开始监理日期。</w:t>
      </w:r>
    </w:p>
    <w:p>
      <w:pPr>
        <w:spacing w:line="360" w:lineRule="auto"/>
        <w:ind w:firstLine="420" w:firstLineChars="200"/>
        <w:rPr>
          <w:rFonts w:ascii="Times New Roman" w:hAnsi="Times New Roman"/>
          <w:szCs w:val="21"/>
        </w:rPr>
      </w:pPr>
      <w:r>
        <w:rPr>
          <w:rFonts w:ascii="Times New Roman" w:hAnsi="Times New Roman"/>
          <w:szCs w:val="21"/>
        </w:rPr>
        <w:t>1.1.4.3 监理服务期限：指监理人在投标函中承诺的完成合同监理服务所需的期限，包括按第6.2款和第6.3.2项约定所作的调整。</w:t>
      </w:r>
    </w:p>
    <w:p>
      <w:pPr>
        <w:spacing w:line="360" w:lineRule="auto"/>
        <w:ind w:firstLine="420" w:firstLineChars="200"/>
        <w:rPr>
          <w:rFonts w:ascii="Times New Roman" w:hAnsi="Times New Roman"/>
          <w:szCs w:val="21"/>
        </w:rPr>
      </w:pPr>
      <w:r>
        <w:rPr>
          <w:rFonts w:ascii="Times New Roman" w:hAnsi="Times New Roman"/>
          <w:szCs w:val="21"/>
        </w:rPr>
        <w:t>1.1.4.4 完成监理日期：指第1.1.4.3目约定监理服务期限届满时的日期。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签约合同价：指签订合同时合同协议书中写明的监理报酬总金额。</w:t>
      </w:r>
    </w:p>
    <w:p>
      <w:pPr>
        <w:spacing w:line="360" w:lineRule="auto"/>
        <w:ind w:firstLine="420" w:firstLineChars="200"/>
        <w:rPr>
          <w:rFonts w:ascii="Times New Roman" w:hAnsi="Times New Roman"/>
          <w:szCs w:val="21"/>
        </w:rPr>
      </w:pPr>
      <w:r>
        <w:rPr>
          <w:rFonts w:ascii="Times New Roman" w:hAnsi="Times New Roman"/>
          <w:szCs w:val="21"/>
        </w:rPr>
        <w:t>1.1.5.2 合同价格：指监理人按合同约定完成了全部监理工作后，委托人应付给监理人的金额，包括在履行合同过程中按合同约定进行的变更和调整。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45" w:name="_Toc482188548"/>
      <w:bookmarkStart w:id="346" w:name="_Toc15512"/>
      <w:r>
        <w:rPr>
          <w:rFonts w:ascii="Times New Roman" w:hAnsi="Times New Roman"/>
          <w:color w:val="000000"/>
        </w:rPr>
        <w:t xml:space="preserve">1.2 </w:t>
      </w:r>
      <w:r>
        <w:rPr>
          <w:rFonts w:hint="eastAsia" w:ascii="Times New Roman" w:hAnsi="Times New Roman"/>
          <w:color w:val="000000"/>
        </w:rPr>
        <w:t>语言文字</w:t>
      </w:r>
      <w:bookmarkEnd w:id="345"/>
      <w:bookmarkEnd w:id="346"/>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47" w:name="_Toc482188549"/>
      <w:bookmarkStart w:id="348" w:name="_Toc27471"/>
      <w:r>
        <w:rPr>
          <w:rFonts w:ascii="Times New Roman" w:hAnsi="Times New Roman"/>
          <w:color w:val="000000"/>
        </w:rPr>
        <w:t xml:space="preserve">1.3 </w:t>
      </w:r>
      <w:r>
        <w:rPr>
          <w:rFonts w:hint="eastAsia" w:ascii="Times New Roman" w:hAnsi="Times New Roman"/>
          <w:color w:val="000000"/>
        </w:rPr>
        <w:t>适用法律</w:t>
      </w:r>
      <w:bookmarkEnd w:id="347"/>
      <w:bookmarkEnd w:id="348"/>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4"/>
        <w:spacing w:line="240" w:lineRule="auto"/>
        <w:ind w:firstLine="137"/>
        <w:rPr>
          <w:rFonts w:ascii="Times New Roman" w:hAnsi="Times New Roman"/>
          <w:color w:val="000000"/>
        </w:rPr>
      </w:pPr>
      <w:bookmarkStart w:id="349" w:name="_Toc482188550"/>
      <w:bookmarkStart w:id="350" w:name="_Toc5493"/>
      <w:r>
        <w:rPr>
          <w:rFonts w:ascii="Times New Roman" w:hAnsi="Times New Roman"/>
          <w:color w:val="000000"/>
        </w:rPr>
        <w:t xml:space="preserve">1.4 </w:t>
      </w:r>
      <w:r>
        <w:rPr>
          <w:rFonts w:hint="eastAsia" w:ascii="Times New Roman" w:hAnsi="Times New Roman"/>
          <w:color w:val="000000"/>
        </w:rPr>
        <w:t>合同文件的优先顺序</w:t>
      </w:r>
      <w:bookmarkEnd w:id="349"/>
      <w:bookmarkEnd w:id="350"/>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（6）委托人要求；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）监理报酬清单；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）监理大纲；</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4"/>
        <w:spacing w:line="240" w:lineRule="auto"/>
        <w:ind w:firstLine="137"/>
        <w:rPr>
          <w:rFonts w:ascii="Times New Roman" w:hAnsi="Times New Roman"/>
          <w:color w:val="000000"/>
        </w:rPr>
      </w:pPr>
      <w:bookmarkStart w:id="351" w:name="_Toc482188551"/>
      <w:bookmarkStart w:id="352" w:name="_Toc28624"/>
      <w:r>
        <w:rPr>
          <w:rFonts w:ascii="Times New Roman" w:hAnsi="Times New Roman"/>
          <w:color w:val="000000"/>
        </w:rPr>
        <w:t xml:space="preserve">1.5 </w:t>
      </w:r>
      <w:r>
        <w:rPr>
          <w:rFonts w:hint="eastAsia" w:ascii="Times New Roman" w:hAnsi="Times New Roman"/>
          <w:color w:val="000000"/>
        </w:rPr>
        <w:t>合同协议书</w:t>
      </w:r>
      <w:bookmarkEnd w:id="351"/>
      <w:bookmarkEnd w:id="352"/>
    </w:p>
    <w:p>
      <w:pPr>
        <w:spacing w:line="360" w:lineRule="auto"/>
        <w:ind w:firstLine="420" w:firstLineChars="200"/>
        <w:rPr>
          <w:rFonts w:ascii="Times New Roman" w:hAnsi="Times New Roman"/>
          <w:szCs w:val="21"/>
        </w:rPr>
      </w:pPr>
      <w:r>
        <w:rPr>
          <w:rFonts w:ascii="Times New Roman" w:hAnsi="Times New Roman"/>
          <w:szCs w:val="21"/>
        </w:rPr>
        <w:t>监理人按中标通知书规定的时间与委托人签订合同协议书。除法律另有规定或合同另有约定外，委托人和监理人的法定代表人或其委托代理人在合同协议书上签字并盖单位章后，合同生效。</w:t>
      </w:r>
    </w:p>
    <w:p>
      <w:pPr>
        <w:pStyle w:val="4"/>
        <w:spacing w:line="240" w:lineRule="auto"/>
        <w:ind w:firstLine="137"/>
        <w:rPr>
          <w:rFonts w:ascii="Times New Roman" w:hAnsi="Times New Roman"/>
          <w:color w:val="000000"/>
        </w:rPr>
      </w:pPr>
      <w:bookmarkStart w:id="353" w:name="_Toc482188552"/>
      <w:bookmarkStart w:id="354" w:name="_Toc9028"/>
      <w:r>
        <w:rPr>
          <w:rFonts w:ascii="Times New Roman" w:hAnsi="Times New Roman"/>
          <w:color w:val="000000"/>
        </w:rPr>
        <w:t xml:space="preserve">1.6 </w:t>
      </w:r>
      <w:r>
        <w:rPr>
          <w:rFonts w:hint="eastAsia" w:ascii="Times New Roman" w:hAnsi="Times New Roman"/>
          <w:color w:val="000000"/>
        </w:rPr>
        <w:t>文件的提供和照管</w:t>
      </w:r>
      <w:bookmarkEnd w:id="353"/>
      <w:bookmarkEnd w:id="354"/>
    </w:p>
    <w:p>
      <w:pPr>
        <w:spacing w:line="360" w:lineRule="auto"/>
        <w:ind w:firstLine="422" w:firstLineChars="200"/>
        <w:rPr>
          <w:rFonts w:ascii="Times New Roman" w:hAnsi="Times New Roman"/>
          <w:b/>
        </w:rPr>
      </w:pPr>
      <w:r>
        <w:rPr>
          <w:rFonts w:ascii="Times New Roman" w:hAnsi="Times New Roman"/>
          <w:b/>
        </w:rPr>
        <w:t>1.6.1 监理文件的提供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除专用合同条款另有约定外，监理人应在合理的期限内按照合同约定的数量向委托人提供监理文件。合同约定监理文件应经委托人批复的，委托人应当在合同约定的期限内批复或提出修改意见。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hint="eastAsia" w:ascii="Times New Roman" w:hAnsi="Times New Roman"/>
          <w:b/>
          <w:szCs w:val="21"/>
        </w:rPr>
        <w:t>委托人</w:t>
      </w:r>
      <w:r>
        <w:rPr>
          <w:rFonts w:ascii="Times New Roman" w:hAnsi="Times New Roman"/>
          <w:b/>
          <w:szCs w:val="21"/>
        </w:rPr>
        <w:t>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按专用合同条款约定由委托人提供的文件，包括规范标准、承包合同、勘察文件、设计文件等，委托人应按约定的数量和期限交给监理人。由于委托人未按时提供文件造成监理服务期限延误的，按第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spacing w:line="360" w:lineRule="auto"/>
        <w:ind w:firstLine="422" w:firstLineChars="200"/>
        <w:rPr>
          <w:rFonts w:ascii="Times New Roman" w:hAnsi="Times New Roman"/>
          <w:b/>
        </w:rPr>
      </w:pPr>
      <w:r>
        <w:rPr>
          <w:rFonts w:ascii="Times New Roman" w:hAnsi="Times New Roman"/>
          <w:b/>
        </w:rPr>
        <w:t xml:space="preserve">1.6.4 </w:t>
      </w:r>
      <w:r>
        <w:rPr>
          <w:rFonts w:hint="eastAsia" w:ascii="Times New Roman" w:hAnsi="Times New Roman"/>
          <w:b/>
        </w:rPr>
        <w:t>文件的照管</w:t>
      </w:r>
    </w:p>
    <w:p>
      <w:pPr>
        <w:spacing w:line="360" w:lineRule="auto"/>
        <w:ind w:firstLine="420" w:firstLineChars="200"/>
        <w:rPr>
          <w:rFonts w:ascii="Times New Roman" w:hAnsi="Times New Roman"/>
          <w:szCs w:val="21"/>
        </w:rPr>
      </w:pPr>
      <w:r>
        <w:rPr>
          <w:rFonts w:hint="eastAsia" w:ascii="Times New Roman" w:hAnsi="Times New Roman"/>
          <w:szCs w:val="21"/>
        </w:rPr>
        <w:t>监理人应在现场保留一份合同文件、监理文件、委托人要求中的所列文件、以及其他根据合同收发的往来信函，以备委托人和行政管理部门查阅使用。</w:t>
      </w:r>
    </w:p>
    <w:p>
      <w:pPr>
        <w:pStyle w:val="4"/>
        <w:spacing w:line="240" w:lineRule="auto"/>
        <w:ind w:firstLine="137"/>
        <w:rPr>
          <w:rFonts w:ascii="Times New Roman" w:hAnsi="Times New Roman"/>
          <w:color w:val="000000"/>
        </w:rPr>
      </w:pPr>
      <w:bookmarkStart w:id="355" w:name="_Toc482188553"/>
      <w:bookmarkStart w:id="356" w:name="_Toc6795"/>
      <w:r>
        <w:rPr>
          <w:rFonts w:ascii="Times New Roman" w:hAnsi="Times New Roman"/>
          <w:color w:val="000000"/>
        </w:rPr>
        <w:t xml:space="preserve">1.7 </w:t>
      </w:r>
      <w:r>
        <w:rPr>
          <w:rFonts w:hint="eastAsia" w:ascii="Times New Roman" w:hAnsi="Times New Roman"/>
          <w:color w:val="000000"/>
        </w:rPr>
        <w:t>联络</w:t>
      </w:r>
      <w:bookmarkEnd w:id="355"/>
      <w:bookmarkEnd w:id="356"/>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4"/>
        <w:spacing w:line="240" w:lineRule="auto"/>
        <w:ind w:firstLine="137"/>
        <w:rPr>
          <w:rFonts w:ascii="Times New Roman" w:hAnsi="Times New Roman"/>
          <w:color w:val="000000"/>
        </w:rPr>
      </w:pPr>
      <w:bookmarkStart w:id="357" w:name="_Toc482188554"/>
      <w:bookmarkStart w:id="358" w:name="_Toc13376"/>
      <w:r>
        <w:rPr>
          <w:rFonts w:ascii="Times New Roman" w:hAnsi="Times New Roman"/>
          <w:color w:val="000000"/>
        </w:rPr>
        <w:t xml:space="preserve">1.8 </w:t>
      </w:r>
      <w:r>
        <w:rPr>
          <w:rFonts w:hint="eastAsia" w:ascii="Times New Roman" w:hAnsi="Times New Roman"/>
          <w:color w:val="000000"/>
        </w:rPr>
        <w:t>转让</w:t>
      </w:r>
      <w:bookmarkEnd w:id="357"/>
      <w:bookmarkEnd w:id="358"/>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4"/>
        <w:spacing w:line="240" w:lineRule="auto"/>
        <w:ind w:firstLine="137"/>
        <w:rPr>
          <w:rFonts w:ascii="Times New Roman" w:hAnsi="Times New Roman"/>
          <w:color w:val="000000"/>
        </w:rPr>
      </w:pPr>
      <w:bookmarkStart w:id="359" w:name="_Toc482188555"/>
      <w:bookmarkStart w:id="360" w:name="_Toc2870"/>
      <w:r>
        <w:rPr>
          <w:rFonts w:ascii="Times New Roman" w:hAnsi="Times New Roman"/>
          <w:color w:val="000000"/>
        </w:rPr>
        <w:t xml:space="preserve">1.9 </w:t>
      </w:r>
      <w:r>
        <w:rPr>
          <w:rFonts w:hint="eastAsia" w:ascii="Times New Roman" w:hAnsi="Times New Roman"/>
          <w:color w:val="000000"/>
        </w:rPr>
        <w:t>严禁贿赂</w:t>
      </w:r>
      <w:bookmarkEnd w:id="359"/>
      <w:bookmarkEnd w:id="360"/>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4"/>
        <w:spacing w:line="240" w:lineRule="auto"/>
        <w:ind w:firstLine="137"/>
        <w:rPr>
          <w:rFonts w:ascii="Times New Roman" w:hAnsi="Times New Roman"/>
          <w:color w:val="000000"/>
        </w:rPr>
      </w:pPr>
      <w:bookmarkStart w:id="361" w:name="_Toc482188556"/>
      <w:bookmarkStart w:id="362" w:name="_Toc29189"/>
      <w:r>
        <w:rPr>
          <w:rFonts w:ascii="Times New Roman" w:hAnsi="Times New Roman"/>
          <w:color w:val="000000"/>
        </w:rPr>
        <w:t xml:space="preserve">1.10 </w:t>
      </w:r>
      <w:r>
        <w:rPr>
          <w:rFonts w:hint="eastAsia" w:ascii="Times New Roman" w:hAnsi="Times New Roman"/>
          <w:color w:val="000000"/>
        </w:rPr>
        <w:t>知识产权</w:t>
      </w:r>
      <w:bookmarkEnd w:id="361"/>
      <w:bookmarkEnd w:id="362"/>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监理人完成的监理工作成果，除署名权以外的著作权和其他知识产权均归委托人享有。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监理人从事监理活动时不得侵犯他人的知识产权。因侵犯专利权或其他知识产权所引起的责任，由监理人自行承担。因委托人提供的监理资料导致侵权的，由委托人承担责任。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监理人在投标文件中采用专利技术、专有技术的，相应的使用费视为已包含在投标报价之中。</w:t>
      </w:r>
    </w:p>
    <w:p>
      <w:pPr>
        <w:pStyle w:val="4"/>
        <w:spacing w:line="240" w:lineRule="auto"/>
        <w:ind w:firstLine="137"/>
        <w:rPr>
          <w:rFonts w:ascii="Times New Roman" w:hAnsi="Times New Roman"/>
          <w:color w:val="000000"/>
        </w:rPr>
      </w:pPr>
      <w:bookmarkStart w:id="363" w:name="_Toc482188557"/>
      <w:bookmarkStart w:id="364" w:name="_Toc12983"/>
      <w:r>
        <w:rPr>
          <w:rFonts w:ascii="Times New Roman" w:hAnsi="Times New Roman"/>
          <w:color w:val="000000"/>
        </w:rPr>
        <w:t xml:space="preserve">1.11 </w:t>
      </w:r>
      <w:r>
        <w:rPr>
          <w:rFonts w:hint="eastAsia" w:ascii="Times New Roman" w:hAnsi="Times New Roman"/>
          <w:color w:val="000000"/>
        </w:rPr>
        <w:t>文件及信息的保密</w:t>
      </w:r>
      <w:bookmarkEnd w:id="363"/>
      <w:bookmarkEnd w:id="364"/>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4"/>
        <w:spacing w:line="240" w:lineRule="auto"/>
        <w:ind w:firstLine="137"/>
        <w:rPr>
          <w:rFonts w:ascii="Times New Roman" w:hAnsi="Times New Roman"/>
          <w:color w:val="000000"/>
        </w:rPr>
      </w:pPr>
      <w:bookmarkStart w:id="365" w:name="_Toc482188558"/>
      <w:bookmarkStart w:id="366" w:name="_Toc10420"/>
      <w:r>
        <w:rPr>
          <w:rFonts w:ascii="Times New Roman" w:hAnsi="Times New Roman"/>
          <w:color w:val="000000"/>
        </w:rPr>
        <w:t xml:space="preserve">1.12 </w:t>
      </w:r>
      <w:bookmarkEnd w:id="365"/>
      <w:r>
        <w:rPr>
          <w:rFonts w:hint="eastAsia" w:ascii="Times New Roman" w:hAnsi="Times New Roman"/>
          <w:color w:val="000000"/>
        </w:rPr>
        <w:t>委托人要求</w:t>
      </w:r>
      <w:bookmarkEnd w:id="366"/>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监理人应认真阅读、复核委托人要求，</w:t>
      </w:r>
      <w:r>
        <w:rPr>
          <w:rFonts w:ascii="Times New Roman" w:hAnsi="Times New Roman"/>
        </w:rPr>
        <w:t>发现错误的，应及时书面通知委托人。无论是否存在错误，委托人均有权修改委托人要求，并在修改后3日内通知监理人。除专用合同</w:t>
      </w:r>
      <w:bookmarkStart w:id="367" w:name="_Toc300835045"/>
      <w:bookmarkStart w:id="368" w:name="_Toc247527649"/>
      <w:bookmarkStart w:id="369" w:name="_Toc265955390"/>
      <w:bookmarkStart w:id="370" w:name="_Toc247514048"/>
      <w:r>
        <w:rPr>
          <w:rFonts w:ascii="Times New Roman" w:hAnsi="Times New Roman"/>
        </w:rPr>
        <w:t>条款另有约定外，由此</w:t>
      </w:r>
      <w:bookmarkEnd w:id="367"/>
      <w:bookmarkEnd w:id="368"/>
      <w:bookmarkEnd w:id="369"/>
      <w:bookmarkEnd w:id="370"/>
      <w:r>
        <w:rPr>
          <w:rFonts w:ascii="Times New Roman" w:hAnsi="Times New Roman"/>
          <w:szCs w:val="21"/>
        </w:rPr>
        <w:t>导致监理人费用增加和(或)周期延误的，委托人应当相应地增加费用和(或)延长周期。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委托人要求违反法律规定，监理人应在</w:t>
      </w:r>
      <w:r>
        <w:rPr>
          <w:rFonts w:ascii="Times New Roman" w:hAnsi="Times New Roman"/>
        </w:rPr>
        <w:t>发现后及时书面通知委托人，要求其改正。委托人收到通知书后不予改正或不予答复的，监理人有权拒绝履行合同义务，直至解除合同；</w:t>
      </w:r>
      <w:r>
        <w:rPr>
          <w:rFonts w:ascii="Times New Roman" w:hAnsi="Times New Roman"/>
          <w:szCs w:val="21"/>
        </w:rPr>
        <w:t>由此引起的监理人的全部损失由委托人承担。</w:t>
      </w:r>
    </w:p>
    <w:p>
      <w:pPr>
        <w:spacing w:line="360" w:lineRule="auto"/>
        <w:ind w:firstLine="435"/>
        <w:rPr>
          <w:rFonts w:ascii="Times New Roman" w:hAnsi="Times New Roman"/>
        </w:rPr>
      </w:pPr>
      <w:r>
        <w:rPr>
          <w:rFonts w:ascii="Times New Roman" w:hAnsi="Times New Roman"/>
          <w:szCs w:val="21"/>
        </w:rPr>
        <w:t>1.12.3 委托人要求</w:t>
      </w:r>
      <w:r>
        <w:rPr>
          <w:rFonts w:ascii="Times New Roman" w:hAnsi="Times New Roman"/>
        </w:rPr>
        <w:t>采用国外规范和标准进行监理时，应由委托人负责提供该规范和标准的外国文本和中文译本，提供的时间、份数和其他要求</w:t>
      </w:r>
      <w:r>
        <w:rPr>
          <w:rFonts w:ascii="Times New Roman" w:hAnsi="Times New Roman"/>
          <w:szCs w:val="21"/>
        </w:rPr>
        <w:t>在专用合同条款中约定</w:t>
      </w:r>
      <w:r>
        <w:rPr>
          <w:rFonts w:ascii="Times New Roman" w:hAnsi="Times New Roman"/>
        </w:rPr>
        <w:t>。</w:t>
      </w:r>
    </w:p>
    <w:p>
      <w:pPr>
        <w:pStyle w:val="3"/>
        <w:rPr>
          <w:rFonts w:ascii="Times New Roman" w:hAnsi="Times New Roman"/>
        </w:rPr>
      </w:pPr>
      <w:bookmarkStart w:id="371" w:name="_Toc482188559"/>
      <w:bookmarkStart w:id="372" w:name="_Toc6195"/>
      <w:r>
        <w:rPr>
          <w:rFonts w:ascii="Times New Roman" w:hAnsi="Times New Roman"/>
        </w:rPr>
        <w:t xml:space="preserve">2. </w:t>
      </w:r>
      <w:r>
        <w:rPr>
          <w:rFonts w:ascii="Times New Roman" w:hAnsi="Times New Roman"/>
          <w:b w:val="0"/>
        </w:rPr>
        <w:t>委托人</w:t>
      </w:r>
      <w:r>
        <w:rPr>
          <w:rFonts w:ascii="Times New Roman" w:hAnsi="Times New Roman"/>
        </w:rPr>
        <w:t>义务</w:t>
      </w:r>
      <w:bookmarkEnd w:id="371"/>
      <w:bookmarkEnd w:id="372"/>
    </w:p>
    <w:p>
      <w:pPr>
        <w:pStyle w:val="4"/>
        <w:spacing w:line="240" w:lineRule="auto"/>
        <w:ind w:firstLine="137"/>
        <w:rPr>
          <w:rFonts w:ascii="Times New Roman" w:hAnsi="Times New Roman"/>
          <w:color w:val="000000"/>
        </w:rPr>
      </w:pPr>
      <w:bookmarkStart w:id="373" w:name="_Toc482188560"/>
      <w:bookmarkStart w:id="374" w:name="_Toc10302"/>
      <w:r>
        <w:rPr>
          <w:rFonts w:ascii="Times New Roman" w:hAnsi="Times New Roman"/>
          <w:color w:val="000000"/>
        </w:rPr>
        <w:t xml:space="preserve">2.1 </w:t>
      </w:r>
      <w:r>
        <w:rPr>
          <w:rFonts w:hint="eastAsia" w:ascii="Times New Roman" w:hAnsi="Times New Roman"/>
          <w:color w:val="000000"/>
        </w:rPr>
        <w:t>遵守法律</w:t>
      </w:r>
      <w:bookmarkEnd w:id="373"/>
      <w:bookmarkEnd w:id="374"/>
    </w:p>
    <w:p>
      <w:pPr>
        <w:spacing w:line="360" w:lineRule="auto"/>
        <w:ind w:firstLine="420" w:firstLineChars="200"/>
        <w:rPr>
          <w:rFonts w:ascii="Times New Roman" w:hAnsi="Times New Roman"/>
        </w:rPr>
      </w:pPr>
      <w:r>
        <w:rPr>
          <w:rFonts w:ascii="Times New Roman" w:hAnsi="Times New Roman"/>
          <w:szCs w:val="21"/>
        </w:rPr>
        <w:t>委托人在履行合同过程中应遵守法律，并保证监理人免于承担因委托人违反法律而引起的</w:t>
      </w:r>
      <w:bookmarkStart w:id="375" w:name="_Toc385942918"/>
      <w:bookmarkStart w:id="376" w:name="_Toc385592087"/>
      <w:bookmarkStart w:id="377" w:name="_Toc247527650"/>
      <w:bookmarkStart w:id="378" w:name="_Toc247514049"/>
      <w:bookmarkStart w:id="379" w:name="_Toc370281722"/>
      <w:bookmarkStart w:id="380" w:name="_Toc184635099"/>
      <w:bookmarkStart w:id="381" w:name="_Toc300835048"/>
      <w:r>
        <w:rPr>
          <w:rFonts w:ascii="Times New Roman" w:hAnsi="Times New Roman"/>
          <w:szCs w:val="21"/>
        </w:rPr>
        <w:t>任何责任。</w:t>
      </w:r>
    </w:p>
    <w:p>
      <w:pPr>
        <w:pStyle w:val="4"/>
        <w:spacing w:line="240" w:lineRule="auto"/>
        <w:ind w:firstLine="137"/>
        <w:rPr>
          <w:rFonts w:ascii="Times New Roman" w:hAnsi="Times New Roman"/>
          <w:color w:val="000000"/>
        </w:rPr>
      </w:pPr>
      <w:bookmarkStart w:id="382" w:name="_Toc482188561"/>
      <w:bookmarkStart w:id="383" w:name="_Toc9141"/>
      <w:r>
        <w:rPr>
          <w:rFonts w:ascii="Times New Roman" w:hAnsi="Times New Roman"/>
          <w:color w:val="000000"/>
        </w:rPr>
        <w:t>2</w:t>
      </w:r>
      <w:bookmarkEnd w:id="375"/>
      <w:bookmarkEnd w:id="376"/>
      <w:bookmarkEnd w:id="377"/>
      <w:bookmarkEnd w:id="378"/>
      <w:bookmarkEnd w:id="379"/>
      <w:bookmarkEnd w:id="380"/>
      <w:bookmarkEnd w:id="381"/>
      <w:r>
        <w:rPr>
          <w:rFonts w:ascii="Times New Roman" w:hAnsi="Times New Roman"/>
          <w:color w:val="000000"/>
        </w:rPr>
        <w:t>.2</w:t>
      </w:r>
      <w:bookmarkStart w:id="384" w:name="_Toc247514050"/>
      <w:bookmarkStart w:id="385" w:name="_Toc300835049"/>
      <w:bookmarkStart w:id="386" w:name="_Toc247527651"/>
      <w:bookmarkStart w:id="387" w:name="_Toc385942919"/>
      <w:bookmarkStart w:id="388" w:name="_Toc247527654"/>
      <w:bookmarkStart w:id="389" w:name="_Toc247514053"/>
      <w:bookmarkStart w:id="390" w:name="_Toc300835052"/>
      <w:bookmarkStart w:id="391" w:name="_Toc370281723"/>
      <w:r>
        <w:rPr>
          <w:rFonts w:ascii="Times New Roman" w:hAnsi="Times New Roman"/>
          <w:color w:val="000000"/>
        </w:rPr>
        <w:t xml:space="preserve"> </w:t>
      </w:r>
      <w:r>
        <w:rPr>
          <w:rFonts w:hint="eastAsia" w:ascii="Times New Roman" w:hAnsi="Times New Roman"/>
          <w:color w:val="000000"/>
        </w:rPr>
        <w:t>发出开始监理通</w:t>
      </w:r>
      <w:bookmarkEnd w:id="384"/>
      <w:bookmarkEnd w:id="385"/>
      <w:bookmarkEnd w:id="386"/>
      <w:r>
        <w:rPr>
          <w:rFonts w:hint="eastAsia" w:ascii="Times New Roman" w:hAnsi="Times New Roman"/>
          <w:color w:val="000000"/>
        </w:rPr>
        <w:t>知</w:t>
      </w:r>
      <w:bookmarkEnd w:id="382"/>
      <w:bookmarkEnd w:id="383"/>
    </w:p>
    <w:p>
      <w:pPr>
        <w:spacing w:line="360" w:lineRule="auto"/>
        <w:ind w:firstLine="420" w:firstLineChars="200"/>
        <w:rPr>
          <w:rFonts w:ascii="Times New Roman" w:hAnsi="Times New Roman"/>
          <w:szCs w:val="21"/>
        </w:rPr>
      </w:pPr>
      <w:r>
        <w:rPr>
          <w:rFonts w:ascii="Times New Roman" w:hAnsi="Times New Roman"/>
          <w:szCs w:val="21"/>
        </w:rPr>
        <w:t>委托人应按第6.1款的约定向监理人发出开始监理通知。</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除专用合同条款另有约定外，委托人应为监理人的现场人员，在施工期间提供办公房间、办公桌椅、互联网接口、冷暖设施、生活设施、进出现场交通服务和其他便利条件。</w:t>
      </w:r>
    </w:p>
    <w:p>
      <w:pPr>
        <w:pStyle w:val="4"/>
        <w:spacing w:line="240" w:lineRule="auto"/>
        <w:ind w:firstLine="137"/>
        <w:rPr>
          <w:rFonts w:ascii="Times New Roman" w:hAnsi="Times New Roman"/>
          <w:color w:val="000000"/>
        </w:rPr>
      </w:pPr>
      <w:bookmarkStart w:id="392" w:name="_Toc482188562"/>
      <w:bookmarkStart w:id="393" w:name="_Toc6392"/>
      <w:r>
        <w:rPr>
          <w:rFonts w:ascii="Times New Roman" w:hAnsi="Times New Roman"/>
          <w:color w:val="000000"/>
        </w:rPr>
        <w:t>2.</w:t>
      </w:r>
      <w:bookmarkStart w:id="394" w:name="_Toc247514052"/>
      <w:bookmarkStart w:id="395" w:name="_Toc300835051"/>
      <w:bookmarkStart w:id="396" w:name="_Toc247527653"/>
      <w:r>
        <w:rPr>
          <w:rFonts w:ascii="Times New Roman" w:hAnsi="Times New Roman"/>
          <w:color w:val="000000"/>
        </w:rPr>
        <w:t xml:space="preserve">3 </w:t>
      </w:r>
      <w:r>
        <w:rPr>
          <w:rFonts w:hint="eastAsia" w:ascii="Times New Roman" w:hAnsi="Times New Roman"/>
          <w:color w:val="000000"/>
        </w:rPr>
        <w:t>办理证件</w:t>
      </w:r>
      <w:bookmarkEnd w:id="394"/>
      <w:bookmarkEnd w:id="395"/>
      <w:bookmarkEnd w:id="396"/>
      <w:r>
        <w:rPr>
          <w:rFonts w:hint="eastAsia" w:ascii="Times New Roman" w:hAnsi="Times New Roman"/>
          <w:color w:val="000000"/>
        </w:rPr>
        <w:t>和批件</w:t>
      </w:r>
      <w:bookmarkEnd w:id="392"/>
      <w:bookmarkEnd w:id="393"/>
    </w:p>
    <w:p>
      <w:pPr>
        <w:spacing w:line="360" w:lineRule="auto"/>
        <w:ind w:firstLine="420" w:firstLineChars="200"/>
        <w:rPr>
          <w:rFonts w:ascii="Times New Roman" w:hAnsi="Times New Roman"/>
          <w:szCs w:val="21"/>
        </w:rPr>
      </w:pPr>
      <w:r>
        <w:rPr>
          <w:rFonts w:ascii="Times New Roman" w:hAnsi="Times New Roman"/>
          <w:szCs w:val="21"/>
        </w:rPr>
        <w:t>法律规定和（或）合同约定由委托人负责办理的工程建设项目必须履行的各类审批、核准或备案手续，委托人应当按时办理，监理人应给予必要的协助。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法律规定和（或）合同约定由监理人负责办理的监理所需的证件和批件，委托人应给予必要的协助。</w:t>
      </w:r>
    </w:p>
    <w:p>
      <w:pPr>
        <w:pStyle w:val="4"/>
        <w:spacing w:line="240" w:lineRule="auto"/>
        <w:ind w:firstLine="137"/>
        <w:rPr>
          <w:rFonts w:ascii="Times New Roman" w:hAnsi="Times New Roman"/>
          <w:color w:val="000000"/>
        </w:rPr>
      </w:pPr>
      <w:bookmarkStart w:id="397" w:name="_Toc482188563"/>
      <w:bookmarkStart w:id="398" w:name="_Toc742"/>
      <w:r>
        <w:rPr>
          <w:rFonts w:ascii="Times New Roman" w:hAnsi="Times New Roman"/>
          <w:color w:val="000000"/>
        </w:rPr>
        <w:t xml:space="preserve">2.4 </w:t>
      </w:r>
      <w:r>
        <w:rPr>
          <w:rFonts w:hint="eastAsia" w:ascii="Times New Roman" w:hAnsi="Times New Roman"/>
          <w:color w:val="000000"/>
        </w:rPr>
        <w:t>支付合同价款</w:t>
      </w:r>
      <w:bookmarkEnd w:id="397"/>
      <w:bookmarkEnd w:id="398"/>
    </w:p>
    <w:p>
      <w:pPr>
        <w:spacing w:line="360" w:lineRule="auto"/>
        <w:ind w:firstLine="420" w:firstLineChars="200"/>
        <w:rPr>
          <w:rFonts w:ascii="Times New Roman" w:hAnsi="Times New Roman"/>
          <w:szCs w:val="21"/>
        </w:rPr>
      </w:pPr>
      <w:r>
        <w:rPr>
          <w:rFonts w:ascii="Times New Roman" w:hAnsi="Times New Roman"/>
          <w:szCs w:val="21"/>
        </w:rPr>
        <w:t>委托人应按合同约定向监理人及时支付合同价款。</w:t>
      </w:r>
    </w:p>
    <w:p>
      <w:pPr>
        <w:pStyle w:val="4"/>
        <w:spacing w:line="240" w:lineRule="auto"/>
        <w:ind w:firstLine="137"/>
        <w:rPr>
          <w:rFonts w:ascii="Times New Roman" w:hAnsi="Times New Roman"/>
          <w:color w:val="000000"/>
        </w:rPr>
      </w:pPr>
      <w:bookmarkStart w:id="399" w:name="_Toc482188564"/>
      <w:bookmarkStart w:id="400" w:name="_Toc474833987"/>
      <w:bookmarkStart w:id="401" w:name="_Toc9706"/>
      <w:r>
        <w:rPr>
          <w:rFonts w:ascii="Times New Roman" w:hAnsi="Times New Roman"/>
          <w:color w:val="000000"/>
        </w:rPr>
        <w:t xml:space="preserve">2.5 </w:t>
      </w:r>
      <w:r>
        <w:rPr>
          <w:rFonts w:hint="eastAsia" w:ascii="Times New Roman" w:hAnsi="Times New Roman"/>
          <w:color w:val="000000"/>
        </w:rPr>
        <w:t>提供监理资料</w:t>
      </w:r>
      <w:bookmarkEnd w:id="399"/>
      <w:bookmarkEnd w:id="400"/>
      <w:bookmarkEnd w:id="401"/>
    </w:p>
    <w:p>
      <w:pPr>
        <w:spacing w:line="360" w:lineRule="auto"/>
        <w:ind w:firstLine="420" w:firstLineChars="200"/>
        <w:rPr>
          <w:rFonts w:ascii="Times New Roman" w:hAnsi="Times New Roman"/>
          <w:szCs w:val="21"/>
        </w:rPr>
      </w:pPr>
      <w:r>
        <w:rPr>
          <w:rFonts w:ascii="Times New Roman" w:hAnsi="Times New Roman"/>
          <w:szCs w:val="21"/>
        </w:rPr>
        <w:t>委托人应按第1.6.2项的约定向监理人提供监理资料。</w:t>
      </w:r>
    </w:p>
    <w:bookmarkEnd w:id="387"/>
    <w:bookmarkEnd w:id="388"/>
    <w:bookmarkEnd w:id="389"/>
    <w:bookmarkEnd w:id="390"/>
    <w:bookmarkEnd w:id="391"/>
    <w:p>
      <w:pPr>
        <w:pStyle w:val="4"/>
        <w:spacing w:line="240" w:lineRule="auto"/>
        <w:ind w:firstLine="137"/>
        <w:rPr>
          <w:rFonts w:ascii="Times New Roman" w:hAnsi="Times New Roman"/>
          <w:color w:val="000000"/>
        </w:rPr>
      </w:pPr>
      <w:bookmarkStart w:id="402" w:name="_Toc482188565"/>
      <w:bookmarkStart w:id="403" w:name="_Toc8362"/>
      <w:r>
        <w:rPr>
          <w:rFonts w:ascii="Times New Roman" w:hAnsi="Times New Roman"/>
          <w:color w:val="000000"/>
        </w:rPr>
        <w:t xml:space="preserve">2.6 </w:t>
      </w:r>
      <w:r>
        <w:rPr>
          <w:rFonts w:hint="eastAsia" w:ascii="Times New Roman" w:hAnsi="Times New Roman"/>
          <w:color w:val="000000"/>
        </w:rPr>
        <w:t>其他义务</w:t>
      </w:r>
      <w:bookmarkEnd w:id="402"/>
      <w:bookmarkEnd w:id="403"/>
    </w:p>
    <w:p>
      <w:pPr>
        <w:spacing w:line="360" w:lineRule="auto"/>
        <w:ind w:firstLine="420" w:firstLineChars="200"/>
        <w:rPr>
          <w:rFonts w:ascii="Times New Roman" w:hAnsi="Times New Roman"/>
          <w:szCs w:val="21"/>
        </w:rPr>
      </w:pPr>
      <w:r>
        <w:rPr>
          <w:rFonts w:ascii="Times New Roman" w:hAnsi="Times New Roman"/>
          <w:szCs w:val="21"/>
        </w:rPr>
        <w:t>委托人应履行合同约定的其他义务</w:t>
      </w:r>
      <w:bookmarkStart w:id="404" w:name="_Toc385942924"/>
      <w:bookmarkStart w:id="405" w:name="_Toc370281728"/>
      <w:r>
        <w:rPr>
          <w:rFonts w:ascii="Times New Roman" w:hAnsi="Times New Roman"/>
          <w:szCs w:val="21"/>
        </w:rPr>
        <w:t>。</w:t>
      </w:r>
    </w:p>
    <w:p>
      <w:pPr>
        <w:pStyle w:val="3"/>
        <w:rPr>
          <w:rFonts w:ascii="Times New Roman" w:hAnsi="Times New Roman"/>
        </w:rPr>
      </w:pPr>
      <w:bookmarkStart w:id="406" w:name="_Toc482188566"/>
      <w:bookmarkStart w:id="407" w:name="_Toc12914"/>
      <w:r>
        <w:rPr>
          <w:rFonts w:ascii="Times New Roman" w:hAnsi="Times New Roman"/>
        </w:rPr>
        <w:t xml:space="preserve">3. </w:t>
      </w:r>
      <w:r>
        <w:rPr>
          <w:rFonts w:ascii="Times New Roman" w:hAnsi="Times New Roman"/>
          <w:b w:val="0"/>
        </w:rPr>
        <w:t>委托人</w:t>
      </w:r>
      <w:r>
        <w:rPr>
          <w:rFonts w:ascii="Times New Roman" w:hAnsi="Times New Roman"/>
        </w:rPr>
        <w:t>管</w:t>
      </w:r>
      <w:bookmarkEnd w:id="404"/>
      <w:bookmarkEnd w:id="405"/>
      <w:r>
        <w:rPr>
          <w:rFonts w:ascii="Times New Roman" w:hAnsi="Times New Roman"/>
        </w:rPr>
        <w:t>理</w:t>
      </w:r>
      <w:bookmarkEnd w:id="406"/>
      <w:bookmarkEnd w:id="407"/>
    </w:p>
    <w:p>
      <w:pPr>
        <w:pStyle w:val="4"/>
        <w:spacing w:line="240" w:lineRule="auto"/>
        <w:ind w:firstLine="137"/>
        <w:rPr>
          <w:rFonts w:ascii="Times New Roman" w:hAnsi="Times New Roman"/>
          <w:color w:val="000000"/>
        </w:rPr>
      </w:pPr>
      <w:bookmarkStart w:id="408" w:name="_Toc482188567"/>
      <w:bookmarkStart w:id="409" w:name="_Toc11948"/>
      <w:r>
        <w:rPr>
          <w:rFonts w:ascii="Times New Roman" w:hAnsi="Times New Roman"/>
          <w:color w:val="000000"/>
        </w:rPr>
        <w:t xml:space="preserve">3.1 </w:t>
      </w:r>
      <w:r>
        <w:rPr>
          <w:rFonts w:hint="eastAsia" w:ascii="Times New Roman" w:hAnsi="Times New Roman"/>
          <w:color w:val="000000"/>
        </w:rPr>
        <w:t>委托人代表</w:t>
      </w:r>
      <w:bookmarkEnd w:id="408"/>
      <w:bookmarkEnd w:id="409"/>
    </w:p>
    <w:p>
      <w:pPr>
        <w:spacing w:line="360" w:lineRule="auto"/>
        <w:ind w:firstLine="420" w:firstLineChars="200"/>
        <w:rPr>
          <w:rFonts w:ascii="Times New Roman" w:hAnsi="Times New Roman"/>
        </w:rPr>
      </w:pPr>
      <w:r>
        <w:rPr>
          <w:rFonts w:ascii="Times New Roman" w:hAnsi="Times New Roman"/>
        </w:rPr>
        <w:t>3.1.1除专用合同条款</w:t>
      </w:r>
      <w:bookmarkStart w:id="410" w:name="_Toc300835055"/>
      <w:bookmarkStart w:id="411" w:name="_Toc247527658"/>
      <w:bookmarkStart w:id="412" w:name="_Toc385942925"/>
      <w:bookmarkStart w:id="413" w:name="_Toc247514057"/>
      <w:bookmarkStart w:id="414" w:name="_Toc370281729"/>
      <w:r>
        <w:rPr>
          <w:rFonts w:ascii="Times New Roman" w:hAnsi="Times New Roman"/>
        </w:rPr>
        <w:t>另有约定外，</w:t>
      </w:r>
      <w:bookmarkEnd w:id="410"/>
      <w:bookmarkEnd w:id="411"/>
      <w:bookmarkEnd w:id="412"/>
      <w:bookmarkEnd w:id="413"/>
      <w:bookmarkEnd w:id="414"/>
      <w:r>
        <w:rPr>
          <w:rFonts w:ascii="Times New Roman" w:hAnsi="Times New Roman"/>
        </w:rPr>
        <w:t>委托人应在合同签订后14天内，将委托人代</w:t>
      </w:r>
      <w:bookmarkStart w:id="415" w:name="_Toc184635100"/>
      <w:bookmarkStart w:id="416" w:name="_Toc300835056"/>
      <w:bookmarkStart w:id="417" w:name="_Toc247527659"/>
      <w:bookmarkStart w:id="418" w:name="_Toc247514058"/>
      <w:r>
        <w:rPr>
          <w:rFonts w:ascii="Times New Roman" w:hAnsi="Times New Roman"/>
        </w:rPr>
        <w:t>表的姓名、职</w:t>
      </w:r>
      <w:bookmarkEnd w:id="415"/>
      <w:bookmarkEnd w:id="416"/>
      <w:bookmarkEnd w:id="417"/>
      <w:bookmarkEnd w:id="418"/>
      <w:r>
        <w:rPr>
          <w:rFonts w:ascii="Times New Roman" w:hAnsi="Times New Roman"/>
        </w:rPr>
        <w:t>务、联</w:t>
      </w:r>
      <w:bookmarkStart w:id="419" w:name="_Toc351203511"/>
      <w:r>
        <w:rPr>
          <w:rFonts w:ascii="Times New Roman" w:hAnsi="Times New Roman"/>
        </w:rPr>
        <w:t>系方式、授权范围和</w:t>
      </w:r>
      <w:bookmarkEnd w:id="419"/>
      <w:r>
        <w:rPr>
          <w:rFonts w:ascii="Times New Roman" w:hAnsi="Times New Roman"/>
        </w:rPr>
        <w:t>授权期限书面通知监理人，由委托人代表在其授权范围和授权期限内，代表委托人行使权利、履行义务和处理合同履行中的具体事宜。委托人代表在授权范围内的行为由委托人承担法律责任。</w:t>
      </w:r>
    </w:p>
    <w:p>
      <w:pPr>
        <w:spacing w:line="360" w:lineRule="auto"/>
        <w:ind w:firstLine="420" w:firstLineChars="200"/>
        <w:rPr>
          <w:rFonts w:ascii="Times New Roman" w:hAnsi="Times New Roman"/>
        </w:rPr>
      </w:pPr>
      <w:r>
        <w:rPr>
          <w:rFonts w:ascii="Times New Roman" w:hAnsi="Times New Roman"/>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pPr>
        <w:spacing w:line="360" w:lineRule="auto"/>
        <w:ind w:firstLine="420" w:firstLineChars="200"/>
        <w:rPr>
          <w:rFonts w:ascii="Times New Roman" w:hAnsi="Times New Roman"/>
        </w:rPr>
      </w:pPr>
      <w:r>
        <w:rPr>
          <w:rFonts w:ascii="Times New Roman" w:hAnsi="Times New Roman"/>
        </w:rPr>
        <w:t>3.1.3 委托人更换委托人代表的，应提前14天将更换人员的姓名、职务、联系方式、授权范围和授权期限书面通知监理人。委托人代表超过2天不能履行职责的，应委派代表代行其职责，并通知监理人。</w:t>
      </w:r>
    </w:p>
    <w:p>
      <w:pPr>
        <w:pStyle w:val="4"/>
        <w:spacing w:line="240" w:lineRule="auto"/>
        <w:ind w:firstLine="137"/>
        <w:rPr>
          <w:rFonts w:ascii="Times New Roman" w:hAnsi="Times New Roman"/>
          <w:color w:val="000000"/>
        </w:rPr>
      </w:pPr>
      <w:bookmarkStart w:id="420" w:name="_Toc482188569"/>
      <w:bookmarkStart w:id="421" w:name="_Toc15930"/>
      <w:r>
        <w:rPr>
          <w:rFonts w:ascii="Times New Roman" w:hAnsi="Times New Roman"/>
          <w:color w:val="000000"/>
        </w:rPr>
        <w:t xml:space="preserve">3.2 </w:t>
      </w:r>
      <w:r>
        <w:rPr>
          <w:rFonts w:hint="eastAsia" w:ascii="Times New Roman" w:hAnsi="Times New Roman"/>
          <w:color w:val="000000"/>
        </w:rPr>
        <w:t>委托人的指示</w:t>
      </w:r>
      <w:bookmarkEnd w:id="420"/>
      <w:bookmarkEnd w:id="421"/>
    </w:p>
    <w:p>
      <w:pPr>
        <w:spacing w:line="360" w:lineRule="auto"/>
        <w:ind w:firstLine="420" w:firstLineChars="200"/>
        <w:rPr>
          <w:rFonts w:ascii="Times New Roman" w:hAnsi="Times New Roman"/>
          <w:szCs w:val="21"/>
        </w:rPr>
      </w:pPr>
      <w:r>
        <w:rPr>
          <w:rFonts w:ascii="Times New Roman" w:hAnsi="Times New Roman"/>
        </w:rPr>
        <w:t xml:space="preserve">3.2.1 </w:t>
      </w:r>
      <w:r>
        <w:rPr>
          <w:rFonts w:ascii="Times New Roman" w:hAnsi="Times New Roman"/>
          <w:szCs w:val="21"/>
        </w:rPr>
        <w:t>委托人应按合同约定向监理人发出指示，委托人的指示应盖有委托人单位章</w:t>
      </w:r>
      <w:bookmarkStart w:id="422" w:name="_Toc247527663"/>
      <w:bookmarkStart w:id="423" w:name="_Toc247514062"/>
      <w:bookmarkStart w:id="424" w:name="_Toc300835060"/>
      <w:r>
        <w:rPr>
          <w:rFonts w:ascii="Times New Roman" w:hAnsi="Times New Roman"/>
          <w:szCs w:val="21"/>
        </w:rPr>
        <w:t>，并由</w:t>
      </w:r>
      <w:bookmarkEnd w:id="422"/>
      <w:bookmarkEnd w:id="423"/>
      <w:bookmarkEnd w:id="424"/>
      <w:r>
        <w:rPr>
          <w:rFonts w:ascii="Times New Roman" w:hAnsi="Times New Roman"/>
          <w:szCs w:val="21"/>
        </w:rPr>
        <w:t>委托人代表签字确认。</w:t>
      </w:r>
    </w:p>
    <w:p>
      <w:pPr>
        <w:spacing w:line="360" w:lineRule="auto"/>
        <w:ind w:firstLine="420" w:firstLineChars="200"/>
        <w:rPr>
          <w:rFonts w:ascii="Times New Roman" w:hAnsi="Times New Roman"/>
          <w:szCs w:val="21"/>
        </w:rPr>
      </w:pPr>
      <w:r>
        <w:rPr>
          <w:rFonts w:ascii="Times New Roman" w:hAnsi="Times New Roman"/>
        </w:rPr>
        <w:t xml:space="preserve">3.2.2 </w:t>
      </w:r>
      <w:r>
        <w:rPr>
          <w:rFonts w:ascii="Times New Roman" w:hAnsi="Times New Roman"/>
          <w:szCs w:val="21"/>
        </w:rPr>
        <w:t>监理人收到委托人作出的指示后应遵照执行。指示构成变更的，应按第</w:t>
      </w:r>
      <w:r>
        <w:rPr>
          <w:rFonts w:ascii="Times New Roman" w:hAnsi="Times New Roman"/>
        </w:rPr>
        <w:t>8</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3.2.3 </w:t>
      </w:r>
      <w:r>
        <w:rPr>
          <w:rFonts w:ascii="Times New Roman" w:hAnsi="Times New Roman"/>
          <w:szCs w:val="21"/>
        </w:rPr>
        <w:t>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pPr>
        <w:spacing w:line="360" w:lineRule="auto"/>
        <w:ind w:firstLine="420" w:firstLineChars="200"/>
        <w:rPr>
          <w:rFonts w:ascii="Times New Roman" w:hAnsi="Times New Roman"/>
          <w:szCs w:val="21"/>
        </w:rPr>
      </w:pPr>
      <w:r>
        <w:rPr>
          <w:rFonts w:ascii="Times New Roman" w:hAnsi="Times New Roman"/>
        </w:rPr>
        <w:t xml:space="preserve">3.2.4 </w:t>
      </w:r>
      <w:r>
        <w:rPr>
          <w:rFonts w:ascii="Times New Roman" w:hAnsi="Times New Roman"/>
          <w:szCs w:val="21"/>
        </w:rPr>
        <w:t>由于委托人未能按合同约定发出指示、指示延误或指示错误而导致监理人费用增加和（或）周期延误的，委托人应承担由此增加的费用和（或）周期延误。</w:t>
      </w:r>
    </w:p>
    <w:p>
      <w:pPr>
        <w:pStyle w:val="4"/>
        <w:spacing w:line="240" w:lineRule="auto"/>
        <w:ind w:firstLine="137"/>
        <w:rPr>
          <w:rFonts w:ascii="Times New Roman" w:hAnsi="Times New Roman"/>
          <w:color w:val="000000"/>
        </w:rPr>
      </w:pPr>
      <w:bookmarkStart w:id="425" w:name="_Toc482188570"/>
      <w:bookmarkStart w:id="426" w:name="_Toc30734"/>
      <w:r>
        <w:rPr>
          <w:rFonts w:ascii="Times New Roman" w:hAnsi="Times New Roman"/>
          <w:color w:val="000000"/>
        </w:rPr>
        <w:t xml:space="preserve">3.3 </w:t>
      </w:r>
      <w:r>
        <w:rPr>
          <w:rFonts w:hint="eastAsia" w:ascii="Times New Roman" w:hAnsi="Times New Roman"/>
          <w:color w:val="000000"/>
        </w:rPr>
        <w:t>决定或答复</w:t>
      </w:r>
      <w:bookmarkEnd w:id="425"/>
      <w:bookmarkEnd w:id="426"/>
    </w:p>
    <w:p>
      <w:pPr>
        <w:spacing w:line="360" w:lineRule="auto"/>
        <w:ind w:firstLine="420" w:firstLineChars="200"/>
        <w:rPr>
          <w:rFonts w:ascii="Times New Roman" w:hAnsi="Times New Roman"/>
          <w:szCs w:val="21"/>
        </w:rPr>
      </w:pPr>
      <w:r>
        <w:rPr>
          <w:rFonts w:ascii="Times New Roman" w:hAnsi="Times New Roman"/>
          <w:szCs w:val="21"/>
        </w:rPr>
        <w:t>3.3.1 委托人在法律允许的范围内有权对监理人的监理工作和/或监理文件作出处理决定</w:t>
      </w:r>
      <w:bookmarkStart w:id="427" w:name="_Toc247527665"/>
      <w:bookmarkStart w:id="428" w:name="_Toc370281730"/>
      <w:bookmarkStart w:id="429" w:name="_Toc385592088"/>
      <w:bookmarkStart w:id="430" w:name="_Toc385942926"/>
      <w:bookmarkStart w:id="431" w:name="_Toc247514064"/>
      <w:bookmarkStart w:id="432" w:name="_Toc184635101"/>
      <w:bookmarkStart w:id="433" w:name="_Toc300835062"/>
      <w:r>
        <w:rPr>
          <w:rFonts w:ascii="Times New Roman" w:hAnsi="Times New Roman"/>
          <w:szCs w:val="21"/>
        </w:rPr>
        <w:t>，监理人应按照委托人的决定执行，涉及监理服务期限或监理报酬等问题按第</w:t>
      </w:r>
      <w:r>
        <w:rPr>
          <w:rFonts w:ascii="Times New Roman" w:hAnsi="Times New Roman"/>
        </w:rPr>
        <w:t>8</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3.3.2 委托人应在专用合同条款约定的时间之内，对监理人书面提出的事项作出书面答复；逾期没有做出答复的，视为已获得委托人的批准。</w:t>
      </w:r>
    </w:p>
    <w:p>
      <w:pPr>
        <w:pStyle w:val="3"/>
        <w:rPr>
          <w:rFonts w:ascii="Times New Roman" w:hAnsi="Times New Roman"/>
        </w:rPr>
      </w:pPr>
      <w:bookmarkStart w:id="434" w:name="_Toc482188571"/>
      <w:bookmarkStart w:id="435" w:name="_Toc29067"/>
      <w:r>
        <w:rPr>
          <w:rFonts w:ascii="Times New Roman" w:hAnsi="Times New Roman"/>
        </w:rPr>
        <w:t>4. 监理人义务</w:t>
      </w:r>
      <w:bookmarkEnd w:id="434"/>
      <w:bookmarkEnd w:id="435"/>
    </w:p>
    <w:p>
      <w:pPr>
        <w:pStyle w:val="4"/>
        <w:spacing w:line="240" w:lineRule="auto"/>
        <w:ind w:firstLine="137"/>
        <w:rPr>
          <w:rFonts w:ascii="Times New Roman" w:hAnsi="Times New Roman"/>
          <w:color w:val="000000"/>
        </w:rPr>
      </w:pPr>
      <w:bookmarkStart w:id="436" w:name="_Toc482188572"/>
      <w:bookmarkStart w:id="437" w:name="_Toc11996"/>
      <w:r>
        <w:rPr>
          <w:rFonts w:ascii="Times New Roman" w:hAnsi="Times New Roman"/>
          <w:color w:val="000000"/>
        </w:rPr>
        <w:t xml:space="preserve">4.1 </w:t>
      </w:r>
      <w:r>
        <w:rPr>
          <w:rFonts w:hint="eastAsia" w:ascii="Times New Roman" w:hAnsi="Times New Roman"/>
          <w:color w:val="000000"/>
        </w:rPr>
        <w:t>监理人的一般义务</w:t>
      </w:r>
      <w:bookmarkEnd w:id="436"/>
      <w:bookmarkEnd w:id="437"/>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监理人在履行合同过程中应遵守法律，并保证委托人免于承担因</w:t>
      </w:r>
      <w:bookmarkEnd w:id="427"/>
      <w:bookmarkEnd w:id="428"/>
      <w:bookmarkEnd w:id="429"/>
      <w:bookmarkEnd w:id="430"/>
      <w:bookmarkEnd w:id="431"/>
      <w:bookmarkEnd w:id="432"/>
      <w:bookmarkEnd w:id="433"/>
      <w:r>
        <w:rPr>
          <w:rFonts w:ascii="Times New Roman" w:hAnsi="Times New Roman"/>
          <w:szCs w:val="21"/>
        </w:rPr>
        <w:t>监理人</w:t>
      </w:r>
      <w:bookmarkStart w:id="438" w:name="_Toc247514065"/>
      <w:bookmarkStart w:id="439" w:name="_Toc247527666"/>
      <w:bookmarkStart w:id="440" w:name="_Toc300835063"/>
      <w:bookmarkStart w:id="441" w:name="_Toc385942927"/>
      <w:bookmarkStart w:id="442" w:name="_Toc370281731"/>
      <w:r>
        <w:rPr>
          <w:rFonts w:ascii="Times New Roman" w:hAnsi="Times New Roman"/>
          <w:szCs w:val="21"/>
        </w:rPr>
        <w:t>违反法律而引起的任何责任。</w:t>
      </w:r>
    </w:p>
    <w:bookmarkEnd w:id="438"/>
    <w:bookmarkEnd w:id="439"/>
    <w:bookmarkEnd w:id="440"/>
    <w:bookmarkEnd w:id="441"/>
    <w:bookmarkEnd w:id="442"/>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监理人应按有关法律规定纳税，应缴纳的税金（含增值税）包括在合同价格之中。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完成全部监理工作</w:t>
      </w:r>
    </w:p>
    <w:p>
      <w:pPr>
        <w:spacing w:line="360" w:lineRule="auto"/>
        <w:ind w:firstLine="420" w:firstLineChars="200"/>
        <w:rPr>
          <w:rFonts w:ascii="Times New Roman" w:hAnsi="Times New Roman"/>
          <w:szCs w:val="21"/>
        </w:rPr>
      </w:pPr>
      <w:r>
        <w:rPr>
          <w:rFonts w:ascii="Times New Roman" w:hAnsi="Times New Roman"/>
          <w:szCs w:val="21"/>
        </w:rPr>
        <w:t>监理人应按合同约定以及委托人要求，完成合同约定的全部工作，并对工作中的任何缺陷进行整改，使其满足合同约定的目的。</w:t>
      </w:r>
    </w:p>
    <w:p>
      <w:pPr>
        <w:spacing w:line="360" w:lineRule="auto"/>
        <w:ind w:firstLine="422" w:firstLineChars="200"/>
        <w:rPr>
          <w:rFonts w:ascii="Times New Roman" w:hAnsi="Times New Roman"/>
          <w:b/>
        </w:rPr>
      </w:pPr>
      <w:r>
        <w:rPr>
          <w:rFonts w:ascii="Times New Roman" w:hAnsi="Times New Roman"/>
          <w:b/>
        </w:rPr>
        <w:t>4.1.4 其他义务</w:t>
      </w:r>
    </w:p>
    <w:p>
      <w:pPr>
        <w:spacing w:line="360" w:lineRule="auto"/>
        <w:ind w:firstLine="420" w:firstLineChars="200"/>
        <w:rPr>
          <w:rFonts w:ascii="Times New Roman" w:hAnsi="Times New Roman"/>
        </w:rPr>
      </w:pPr>
      <w:r>
        <w:rPr>
          <w:rFonts w:ascii="Times New Roman" w:hAnsi="Times New Roman"/>
          <w:szCs w:val="21"/>
        </w:rPr>
        <w:t>监理人应履行合同约定的其他义务。</w:t>
      </w:r>
    </w:p>
    <w:p>
      <w:pPr>
        <w:pStyle w:val="4"/>
        <w:spacing w:line="240" w:lineRule="auto"/>
        <w:ind w:firstLine="137"/>
        <w:rPr>
          <w:rFonts w:ascii="Times New Roman" w:hAnsi="Times New Roman"/>
          <w:color w:val="000000"/>
        </w:rPr>
      </w:pPr>
      <w:bookmarkStart w:id="443" w:name="_Toc485303383"/>
      <w:bookmarkStart w:id="444" w:name="_Toc382920065"/>
      <w:bookmarkStart w:id="445" w:name="_Toc13239"/>
      <w:bookmarkStart w:id="446" w:name="_Toc23935"/>
      <w:bookmarkStart w:id="447" w:name="_Toc482188573"/>
      <w:bookmarkStart w:id="448" w:name="_Toc300835075"/>
      <w:bookmarkStart w:id="449" w:name="_Toc247514076"/>
      <w:bookmarkStart w:id="450" w:name="_Toc247527677"/>
      <w:bookmarkStart w:id="451" w:name="_Toc300835076"/>
      <w:r>
        <w:rPr>
          <w:rFonts w:ascii="Times New Roman" w:hAnsi="Times New Roman"/>
          <w:color w:val="000000"/>
        </w:rPr>
        <w:t xml:space="preserve">4.2 </w:t>
      </w:r>
      <w:r>
        <w:rPr>
          <w:rFonts w:hint="eastAsia" w:ascii="Times New Roman" w:hAnsi="Times New Roman"/>
          <w:color w:val="000000"/>
        </w:rPr>
        <w:t>履约保证金</w:t>
      </w:r>
      <w:bookmarkEnd w:id="443"/>
      <w:bookmarkEnd w:id="444"/>
      <w:bookmarkEnd w:id="445"/>
      <w:bookmarkEnd w:id="446"/>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委托人签发竣工验收证书之日起28日后失效。如果监理人不履行合同约定的义务或其履行不符合合同的约定，委托人有权扣划相应金额的履约保证金。</w:t>
      </w:r>
    </w:p>
    <w:bookmarkEnd w:id="447"/>
    <w:p>
      <w:pPr>
        <w:pStyle w:val="4"/>
        <w:spacing w:line="240" w:lineRule="auto"/>
        <w:ind w:firstLine="137"/>
        <w:rPr>
          <w:rFonts w:ascii="Times New Roman" w:hAnsi="Times New Roman"/>
          <w:color w:val="000000"/>
        </w:rPr>
      </w:pPr>
      <w:bookmarkStart w:id="452" w:name="_Toc482188574"/>
      <w:bookmarkStart w:id="453" w:name="_Toc12799"/>
      <w:r>
        <w:rPr>
          <w:rFonts w:ascii="Times New Roman" w:hAnsi="Times New Roman"/>
          <w:color w:val="000000"/>
        </w:rPr>
        <w:t xml:space="preserve">4.3 </w:t>
      </w:r>
      <w:r>
        <w:rPr>
          <w:rFonts w:hint="eastAsia" w:ascii="Times New Roman" w:hAnsi="Times New Roman"/>
          <w:color w:val="000000"/>
        </w:rPr>
        <w:t>联合体</w:t>
      </w:r>
      <w:bookmarkEnd w:id="452"/>
      <w:bookmarkEnd w:id="453"/>
    </w:p>
    <w:p>
      <w:pPr>
        <w:spacing w:line="360" w:lineRule="auto"/>
        <w:ind w:firstLine="420" w:firstLineChars="200"/>
        <w:rPr>
          <w:rFonts w:ascii="Times New Roman" w:hAnsi="Times New Roman"/>
          <w:szCs w:val="21"/>
        </w:rPr>
      </w:pPr>
      <w:r>
        <w:rPr>
          <w:rFonts w:ascii="Times New Roman" w:hAnsi="Times New Roman"/>
        </w:rPr>
        <w:t xml:space="preserve">4.3.1 </w:t>
      </w:r>
      <w:r>
        <w:rPr>
          <w:rFonts w:ascii="Times New Roman" w:hAnsi="Times New Roman"/>
          <w:szCs w:val="21"/>
        </w:rPr>
        <w:t>联合体各方应共同与委托人签订合同。联合体各方应为履行合同承担连带责任。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4.3.2</w:t>
      </w:r>
      <w:r>
        <w:rPr>
          <w:rFonts w:ascii="Times New Roman" w:hAnsi="Times New Roman"/>
          <w:szCs w:val="21"/>
        </w:rPr>
        <w:t xml:space="preserve"> 联合体协议经委托人确认后作为合同附件。在履行合同过程中，未经委托人同意，不得修改联合体协议。</w:t>
      </w:r>
    </w:p>
    <w:p>
      <w:pPr>
        <w:spacing w:line="360" w:lineRule="auto"/>
        <w:ind w:firstLine="420" w:firstLineChars="200"/>
        <w:rPr>
          <w:rFonts w:ascii="Times New Roman" w:hAnsi="Times New Roman"/>
          <w:szCs w:val="21"/>
        </w:rPr>
      </w:pPr>
      <w:r>
        <w:rPr>
          <w:rFonts w:ascii="Times New Roman" w:hAnsi="Times New Roman"/>
        </w:rPr>
        <w:t xml:space="preserve">4.3.3 </w:t>
      </w:r>
      <w:r>
        <w:rPr>
          <w:rFonts w:ascii="Times New Roman" w:hAnsi="Times New Roman"/>
          <w:szCs w:val="21"/>
        </w:rPr>
        <w:t>联合体牵头人或联合体授权的代表负责与委托人联系，并接受指示，负责组织联合体各成员全面履行合同。</w:t>
      </w:r>
    </w:p>
    <w:p>
      <w:pPr>
        <w:pStyle w:val="4"/>
        <w:spacing w:line="240" w:lineRule="auto"/>
        <w:ind w:firstLine="137"/>
        <w:rPr>
          <w:rFonts w:ascii="Times New Roman" w:hAnsi="Times New Roman"/>
          <w:color w:val="000000"/>
        </w:rPr>
      </w:pPr>
      <w:bookmarkStart w:id="454" w:name="_Toc482188575"/>
      <w:bookmarkStart w:id="455" w:name="_Toc5810"/>
      <w:r>
        <w:rPr>
          <w:rFonts w:ascii="Times New Roman" w:hAnsi="Times New Roman"/>
          <w:color w:val="000000"/>
        </w:rPr>
        <w:t xml:space="preserve">4.4 </w:t>
      </w:r>
      <w:bookmarkEnd w:id="454"/>
      <w:r>
        <w:rPr>
          <w:rFonts w:hint="eastAsia" w:ascii="Times New Roman" w:hAnsi="Times New Roman"/>
          <w:color w:val="000000"/>
        </w:rPr>
        <w:t>总监理工程师</w:t>
      </w:r>
      <w:bookmarkEnd w:id="455"/>
    </w:p>
    <w:p>
      <w:pPr>
        <w:spacing w:line="360" w:lineRule="auto"/>
        <w:ind w:firstLine="420" w:firstLineChars="200"/>
        <w:rPr>
          <w:rFonts w:ascii="Times New Roman" w:hAnsi="Times New Roman"/>
          <w:szCs w:val="21"/>
        </w:rPr>
      </w:pPr>
      <w:r>
        <w:rPr>
          <w:rFonts w:ascii="Times New Roman" w:hAnsi="Times New Roman"/>
        </w:rPr>
        <w:t>4.4.1</w:t>
      </w:r>
      <w:r>
        <w:rPr>
          <w:rFonts w:ascii="Times New Roman" w:hAnsi="Times New Roman"/>
          <w:szCs w:val="21"/>
        </w:rPr>
        <w:t xml:space="preserve"> 监理人应按合同协议书的约定指派总监理工程师，并在约定的期限内到职。监理人更换</w:t>
      </w:r>
      <w:bookmarkStart w:id="456" w:name="_Toc247527670"/>
      <w:bookmarkStart w:id="457" w:name="_Toc247514069"/>
      <w:bookmarkStart w:id="458" w:name="_Toc300835067"/>
      <w:r>
        <w:rPr>
          <w:rFonts w:ascii="Times New Roman" w:hAnsi="Times New Roman"/>
          <w:szCs w:val="21"/>
        </w:rPr>
        <w:t>总监理工程师应事先征得</w:t>
      </w:r>
      <w:bookmarkEnd w:id="456"/>
      <w:bookmarkEnd w:id="457"/>
      <w:bookmarkEnd w:id="458"/>
      <w:r>
        <w:rPr>
          <w:rFonts w:ascii="Times New Roman" w:hAnsi="Times New Roman"/>
          <w:szCs w:val="21"/>
        </w:rPr>
        <w:t>委托人同意，并应在更换14天前将拟更换的总监理工程师的姓名和详细资料提交委托人。总监理工程师2天内不能履行职责的，应事先征得委托人同意，并委派代表代行其职责。</w:t>
      </w:r>
    </w:p>
    <w:p>
      <w:pPr>
        <w:spacing w:line="360" w:lineRule="auto"/>
        <w:ind w:firstLine="420" w:firstLineChars="200"/>
        <w:rPr>
          <w:rFonts w:ascii="Times New Roman" w:hAnsi="Times New Roman"/>
          <w:szCs w:val="21"/>
        </w:rPr>
      </w:pPr>
      <w:r>
        <w:rPr>
          <w:rFonts w:ascii="Times New Roman" w:hAnsi="Times New Roman"/>
        </w:rPr>
        <w:t>4.4.2</w:t>
      </w:r>
      <w:r>
        <w:rPr>
          <w:rFonts w:ascii="Times New Roman" w:hAnsi="Times New Roman"/>
          <w:szCs w:val="21"/>
        </w:rPr>
        <w:t>总监理工程师应按合同约定以及委托人要求，负责组织合同工作的实施。在情况紧急且无法与委托人取得联系时，可采取保证工程和人员生命财产安全的紧急措施，并在采取措施后24小时内向委托人提交书面报告。</w:t>
      </w:r>
    </w:p>
    <w:p>
      <w:pPr>
        <w:spacing w:line="360" w:lineRule="auto"/>
        <w:ind w:firstLine="420" w:firstLineChars="200"/>
        <w:rPr>
          <w:rFonts w:ascii="Times New Roman" w:hAnsi="Times New Roman"/>
          <w:szCs w:val="21"/>
        </w:rPr>
      </w:pPr>
      <w:r>
        <w:rPr>
          <w:rFonts w:ascii="Times New Roman" w:hAnsi="Times New Roman"/>
        </w:rPr>
        <w:t>4.4.3</w:t>
      </w:r>
      <w:r>
        <w:rPr>
          <w:rFonts w:ascii="Times New Roman" w:hAnsi="Times New Roman"/>
          <w:szCs w:val="21"/>
        </w:rPr>
        <w:t xml:space="preserve"> 监理人为履行合同发出的一切函件均应盖有监理人单位章或由监理人授权的项目机构章，并由监理人的总监理工程师签字确认。</w:t>
      </w:r>
    </w:p>
    <w:p>
      <w:pPr>
        <w:spacing w:line="360" w:lineRule="auto"/>
        <w:ind w:firstLine="420" w:firstLineChars="200"/>
        <w:rPr>
          <w:rFonts w:ascii="Times New Roman" w:hAnsi="Times New Roman"/>
          <w:szCs w:val="21"/>
        </w:rPr>
      </w:pPr>
      <w:r>
        <w:rPr>
          <w:rFonts w:ascii="Times New Roman" w:hAnsi="Times New Roman"/>
        </w:rPr>
        <w:t>4.4.4</w:t>
      </w:r>
      <w:r>
        <w:rPr>
          <w:rFonts w:ascii="Times New Roman" w:hAnsi="Times New Roman"/>
          <w:szCs w:val="21"/>
        </w:rPr>
        <w:t xml:space="preserve"> 按照专用合同条款约定，总监理工程师可以授权其下属人员履行其某项职责，但事先应将这些人员的姓名和授权范围书面通知委托人和承包人。</w:t>
      </w:r>
    </w:p>
    <w:p>
      <w:pPr>
        <w:pStyle w:val="4"/>
        <w:spacing w:line="240" w:lineRule="auto"/>
        <w:ind w:firstLine="137"/>
        <w:rPr>
          <w:rFonts w:ascii="Times New Roman" w:hAnsi="Times New Roman"/>
          <w:color w:val="000000"/>
        </w:rPr>
      </w:pPr>
      <w:bookmarkStart w:id="459" w:name="_Toc482188576"/>
      <w:bookmarkStart w:id="460" w:name="_Toc30645"/>
      <w:r>
        <w:rPr>
          <w:rFonts w:ascii="Times New Roman" w:hAnsi="Times New Roman"/>
          <w:color w:val="000000"/>
        </w:rPr>
        <w:t xml:space="preserve">4.5 </w:t>
      </w:r>
      <w:r>
        <w:rPr>
          <w:rFonts w:hint="eastAsia" w:ascii="Times New Roman" w:hAnsi="Times New Roman"/>
          <w:color w:val="000000"/>
        </w:rPr>
        <w:t>监理人员的管理</w:t>
      </w:r>
      <w:bookmarkEnd w:id="459"/>
      <w:bookmarkEnd w:id="460"/>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监理人应在接到开始监理通知之日起7天内，向委托人提交监理项目机构以及</w:t>
      </w:r>
      <w:bookmarkStart w:id="461" w:name="_Toc247514070"/>
      <w:bookmarkStart w:id="462" w:name="_Toc247527671"/>
      <w:bookmarkStart w:id="463" w:name="_Toc300835068"/>
      <w:r>
        <w:rPr>
          <w:rFonts w:ascii="Times New Roman" w:hAnsi="Times New Roman"/>
          <w:szCs w:val="21"/>
        </w:rPr>
        <w:t>人员安排的报告，其内容应</w:t>
      </w:r>
      <w:bookmarkEnd w:id="461"/>
      <w:bookmarkEnd w:id="462"/>
      <w:bookmarkEnd w:id="463"/>
      <w:r>
        <w:rPr>
          <w:rFonts w:ascii="Times New Roman" w:hAnsi="Times New Roman"/>
          <w:szCs w:val="21"/>
        </w:rPr>
        <w:t>包括项目机构设置、主要监理人员和作业人员的名单及资格条件。主要监理人员应相对稳定，更换主要监理人员的，应取得委托人的同意,并向委托人提交继任人员的资格、管理经验等资料。总监理工程师的更换，应按照本章第4.4.1项规定执行。</w:t>
      </w:r>
    </w:p>
    <w:p>
      <w:pPr>
        <w:spacing w:line="360" w:lineRule="auto"/>
        <w:ind w:firstLine="420" w:firstLineChars="200"/>
        <w:rPr>
          <w:rFonts w:ascii="Times New Roman" w:hAnsi="Times New Roman"/>
          <w:szCs w:val="21"/>
        </w:rPr>
      </w:pPr>
      <w:r>
        <w:rPr>
          <w:rFonts w:ascii="Times New Roman" w:hAnsi="Times New Roman"/>
        </w:rPr>
        <w:t>4.5.2</w:t>
      </w:r>
      <w:r>
        <w:rPr>
          <w:rFonts w:hint="eastAsia" w:ascii="Times New Roman" w:hAnsi="Times New Roman"/>
        </w:rPr>
        <w:t>除专用合同条款另有约定外，</w:t>
      </w:r>
      <w:r>
        <w:rPr>
          <w:rFonts w:hint="eastAsia" w:ascii="Times New Roman" w:hAnsi="Times New Roman"/>
          <w:szCs w:val="21"/>
        </w:rPr>
        <w:t>主要监理人员包括总监理工程师、专业监理工程师等；其他人员包括各专业的监理员、资料员等。</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监理人应保证其主要监理人员在合同期限内的任何时候，都能按时参加委托人组织的工作会议。</w:t>
      </w:r>
    </w:p>
    <w:p>
      <w:pPr>
        <w:spacing w:line="360" w:lineRule="auto"/>
        <w:ind w:firstLine="420" w:firstLineChars="200"/>
        <w:rPr>
          <w:rFonts w:ascii="Times New Roman" w:hAnsi="Times New Roman"/>
          <w:szCs w:val="21"/>
        </w:rPr>
      </w:pPr>
      <w:r>
        <w:rPr>
          <w:rFonts w:ascii="Times New Roman" w:hAnsi="Times New Roman"/>
        </w:rPr>
        <w:t xml:space="preserve">4.5.4 </w:t>
      </w:r>
      <w:r>
        <w:rPr>
          <w:rFonts w:ascii="Times New Roman" w:hAnsi="Times New Roman"/>
          <w:szCs w:val="21"/>
        </w:rPr>
        <w:t>国家规定应当持证上岗的工作人员均应持有相应的资格证明，委托人有权随时检查。委托人认为有必要时，可以进行现场考核。</w:t>
      </w:r>
    </w:p>
    <w:p>
      <w:pPr>
        <w:pStyle w:val="4"/>
        <w:spacing w:line="240" w:lineRule="auto"/>
        <w:ind w:firstLine="137"/>
        <w:rPr>
          <w:rFonts w:ascii="Times New Roman" w:hAnsi="Times New Roman"/>
          <w:color w:val="000000"/>
        </w:rPr>
      </w:pPr>
      <w:bookmarkStart w:id="464" w:name="_Toc482188577"/>
      <w:bookmarkStart w:id="465" w:name="_Toc17995"/>
      <w:r>
        <w:rPr>
          <w:rFonts w:ascii="Times New Roman" w:hAnsi="Times New Roman"/>
          <w:color w:val="000000"/>
        </w:rPr>
        <w:t xml:space="preserve">4.6 </w:t>
      </w:r>
      <w:r>
        <w:rPr>
          <w:rFonts w:hint="eastAsia" w:ascii="Times New Roman" w:hAnsi="Times New Roman"/>
          <w:color w:val="000000"/>
        </w:rPr>
        <w:t>撤换总监理工程师和其他人员</w:t>
      </w:r>
      <w:bookmarkEnd w:id="464"/>
      <w:bookmarkEnd w:id="465"/>
    </w:p>
    <w:p>
      <w:pPr>
        <w:spacing w:line="360" w:lineRule="auto"/>
        <w:ind w:firstLine="420" w:firstLineChars="200"/>
        <w:rPr>
          <w:rFonts w:ascii="Times New Roman" w:hAnsi="Times New Roman"/>
          <w:szCs w:val="21"/>
        </w:rPr>
      </w:pPr>
      <w:r>
        <w:rPr>
          <w:rFonts w:ascii="Times New Roman" w:hAnsi="Times New Roman"/>
          <w:szCs w:val="21"/>
        </w:rPr>
        <w:t>监理人应对其总监理工程师和其他人员进行有效管理。委托人要求撤换不能胜任本职工作、行</w:t>
      </w:r>
      <w:bookmarkStart w:id="466" w:name="_Toc300835069"/>
      <w:bookmarkStart w:id="467" w:name="_Toc247514071"/>
      <w:bookmarkStart w:id="468" w:name="_Toc247527672"/>
      <w:r>
        <w:rPr>
          <w:rFonts w:ascii="Times New Roman" w:hAnsi="Times New Roman"/>
          <w:szCs w:val="21"/>
        </w:rPr>
        <w:t>为不端或玩忽职守的总监理工程师和其</w:t>
      </w:r>
      <w:bookmarkEnd w:id="466"/>
      <w:bookmarkEnd w:id="467"/>
      <w:bookmarkEnd w:id="468"/>
      <w:r>
        <w:rPr>
          <w:rFonts w:ascii="Times New Roman" w:hAnsi="Times New Roman"/>
          <w:szCs w:val="21"/>
        </w:rPr>
        <w:t>他人员的，监理人应予以撤换。</w:t>
      </w:r>
    </w:p>
    <w:p>
      <w:pPr>
        <w:pStyle w:val="4"/>
        <w:spacing w:line="240" w:lineRule="auto"/>
        <w:ind w:firstLine="137"/>
        <w:rPr>
          <w:rFonts w:ascii="Times New Roman" w:hAnsi="Times New Roman"/>
          <w:color w:val="000000"/>
        </w:rPr>
      </w:pPr>
      <w:bookmarkStart w:id="469" w:name="_Toc482188578"/>
      <w:bookmarkStart w:id="470" w:name="_Toc26843"/>
      <w:r>
        <w:rPr>
          <w:rFonts w:ascii="Times New Roman" w:hAnsi="Times New Roman"/>
          <w:color w:val="000000"/>
        </w:rPr>
        <w:t xml:space="preserve">4.7 </w:t>
      </w:r>
      <w:r>
        <w:rPr>
          <w:rFonts w:hint="eastAsia" w:ascii="Times New Roman" w:hAnsi="Times New Roman"/>
          <w:color w:val="000000"/>
        </w:rPr>
        <w:t>保障人员的合法权益</w:t>
      </w:r>
      <w:bookmarkEnd w:id="469"/>
      <w:bookmarkEnd w:id="470"/>
    </w:p>
    <w:p>
      <w:pPr>
        <w:spacing w:line="360" w:lineRule="auto"/>
        <w:ind w:firstLine="420" w:firstLineChars="200"/>
        <w:rPr>
          <w:rFonts w:ascii="Times New Roman" w:hAnsi="Times New Roman"/>
          <w:szCs w:val="21"/>
        </w:rPr>
      </w:pPr>
      <w:r>
        <w:rPr>
          <w:rFonts w:ascii="Times New Roman" w:hAnsi="Times New Roman"/>
        </w:rPr>
        <w:t>4.7.1</w:t>
      </w:r>
      <w:r>
        <w:rPr>
          <w:rFonts w:ascii="Times New Roman" w:hAnsi="Times New Roman"/>
          <w:szCs w:val="21"/>
        </w:rPr>
        <w:t xml:space="preserve"> 监理人应与其雇佣的人员签订劳动合同，并按时发放工资。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4.7.2</w:t>
      </w:r>
      <w:r>
        <w:rPr>
          <w:rFonts w:ascii="Times New Roman" w:hAnsi="Times New Roman"/>
          <w:szCs w:val="21"/>
        </w:rPr>
        <w:t xml:space="preserve"> 监理人应</w:t>
      </w:r>
      <w:bookmarkStart w:id="471" w:name="_Toc247527673"/>
      <w:bookmarkStart w:id="472" w:name="_Toc247514072"/>
      <w:bookmarkStart w:id="473" w:name="_Toc300835070"/>
      <w:r>
        <w:rPr>
          <w:rFonts w:ascii="Times New Roman" w:hAnsi="Times New Roman"/>
          <w:szCs w:val="21"/>
        </w:rPr>
        <w:t>按劳动法的规定安排工作时间</w:t>
      </w:r>
      <w:bookmarkEnd w:id="471"/>
      <w:bookmarkEnd w:id="472"/>
      <w:bookmarkEnd w:id="473"/>
      <w:r>
        <w:rPr>
          <w:rFonts w:ascii="Times New Roman" w:hAnsi="Times New Roman"/>
          <w:szCs w:val="21"/>
        </w:rPr>
        <w:t>，保证其雇佣人员享有休息和休假的权利。因监理需要占用休假日或延长工作时间的，应不超过法律规定的限度，并按法律规定给予补休或付酬。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4.7.3</w:t>
      </w:r>
      <w:r>
        <w:rPr>
          <w:rFonts w:ascii="Times New Roman" w:hAnsi="Times New Roman"/>
          <w:szCs w:val="21"/>
        </w:rPr>
        <w:t xml:space="preserve"> 监理人应按有关法律规定和合同约定，为其雇佣人员办理保险。</w:t>
      </w:r>
    </w:p>
    <w:p>
      <w:pPr>
        <w:pStyle w:val="4"/>
        <w:spacing w:line="240" w:lineRule="auto"/>
        <w:ind w:firstLine="137"/>
        <w:rPr>
          <w:rFonts w:ascii="Times New Roman" w:hAnsi="Times New Roman"/>
          <w:color w:val="000000"/>
        </w:rPr>
      </w:pPr>
      <w:bookmarkStart w:id="474" w:name="_Toc482188579"/>
      <w:bookmarkStart w:id="475" w:name="_Toc27811"/>
      <w:r>
        <w:rPr>
          <w:rFonts w:ascii="Times New Roman" w:hAnsi="Times New Roman"/>
          <w:color w:val="000000"/>
        </w:rPr>
        <w:t xml:space="preserve">4.8 </w:t>
      </w:r>
      <w:r>
        <w:rPr>
          <w:rFonts w:hint="eastAsia" w:ascii="Times New Roman" w:hAnsi="Times New Roman"/>
          <w:color w:val="000000"/>
        </w:rPr>
        <w:t>合同价款应专款专用</w:t>
      </w:r>
      <w:bookmarkEnd w:id="474"/>
      <w:bookmarkEnd w:id="475"/>
    </w:p>
    <w:p>
      <w:pPr>
        <w:spacing w:line="360" w:lineRule="auto"/>
        <w:ind w:firstLine="420" w:firstLineChars="200"/>
        <w:rPr>
          <w:rFonts w:ascii="Times New Roman" w:hAnsi="Times New Roman"/>
          <w:szCs w:val="21"/>
        </w:rPr>
      </w:pPr>
      <w:r>
        <w:rPr>
          <w:rFonts w:ascii="Times New Roman" w:hAnsi="Times New Roman"/>
          <w:szCs w:val="21"/>
        </w:rPr>
        <w:t>委托人按合同约定支付给监理人的各项价款，应专用于合同监理工作。</w:t>
      </w:r>
    </w:p>
    <w:bookmarkEnd w:id="448"/>
    <w:bookmarkEnd w:id="449"/>
    <w:bookmarkEnd w:id="450"/>
    <w:p>
      <w:pPr>
        <w:pStyle w:val="3"/>
        <w:rPr>
          <w:rFonts w:ascii="Times New Roman" w:hAnsi="Times New Roman"/>
        </w:rPr>
      </w:pPr>
      <w:bookmarkStart w:id="476" w:name="_Toc482188580"/>
      <w:bookmarkStart w:id="477" w:name="_Toc7060"/>
      <w:r>
        <w:rPr>
          <w:rFonts w:ascii="Times New Roman" w:hAnsi="Times New Roman"/>
        </w:rPr>
        <w:t>5. 监理要求</w:t>
      </w:r>
      <w:bookmarkEnd w:id="476"/>
      <w:bookmarkEnd w:id="477"/>
    </w:p>
    <w:p>
      <w:pPr>
        <w:pStyle w:val="4"/>
        <w:spacing w:line="240" w:lineRule="auto"/>
        <w:ind w:firstLine="137"/>
        <w:rPr>
          <w:rFonts w:ascii="Times New Roman" w:hAnsi="Times New Roman"/>
          <w:color w:val="000000"/>
        </w:rPr>
      </w:pPr>
      <w:bookmarkStart w:id="478" w:name="_Toc10707"/>
      <w:bookmarkStart w:id="479" w:name="_Toc482188581"/>
      <w:r>
        <w:rPr>
          <w:rFonts w:ascii="Times New Roman" w:hAnsi="Times New Roman"/>
          <w:color w:val="000000"/>
        </w:rPr>
        <w:t xml:space="preserve">5.1 </w:t>
      </w:r>
      <w:r>
        <w:rPr>
          <w:rFonts w:hint="eastAsia" w:ascii="Times New Roman" w:hAnsi="Times New Roman"/>
          <w:color w:val="000000"/>
        </w:rPr>
        <w:t>监理范围</w:t>
      </w:r>
      <w:bookmarkEnd w:id="478"/>
    </w:p>
    <w:p>
      <w:pPr>
        <w:spacing w:line="360" w:lineRule="auto"/>
        <w:ind w:firstLine="420" w:firstLineChars="200"/>
        <w:rPr>
          <w:rFonts w:ascii="Times New Roman" w:hAnsi="Times New Roman"/>
          <w:szCs w:val="21"/>
        </w:rPr>
      </w:pPr>
      <w:r>
        <w:rPr>
          <w:rFonts w:ascii="Times New Roman" w:hAnsi="Times New Roman"/>
          <w:szCs w:val="21"/>
        </w:rPr>
        <w:t>5.1.1 本合同的监理范围包括工程范围、阶段范围和工作范围，具体监理范围应当根据三者之间的关联内容进行确定。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5.1.2 工程范围指所监理工程的建设内容，具体范围在专用合同条款中约定。</w:t>
      </w:r>
    </w:p>
    <w:p>
      <w:pPr>
        <w:spacing w:line="360" w:lineRule="auto"/>
        <w:ind w:firstLine="420" w:firstLineChars="200"/>
        <w:rPr>
          <w:rFonts w:ascii="Times New Roman" w:hAnsi="Times New Roman"/>
          <w:szCs w:val="21"/>
        </w:rPr>
      </w:pPr>
      <w:r>
        <w:rPr>
          <w:rFonts w:ascii="Times New Roman" w:hAnsi="Times New Roman"/>
          <w:szCs w:val="21"/>
        </w:rPr>
        <w:t>5.1.3 阶段范围指工程建设程序中的勘察阶段、设计阶段、施工阶段、缺陷责任期及保修阶段中的一个或者多个阶段，具体范围在专用合同条款中约定。</w:t>
      </w:r>
    </w:p>
    <w:p>
      <w:pPr>
        <w:spacing w:line="360" w:lineRule="auto"/>
        <w:ind w:firstLine="420" w:firstLineChars="200"/>
        <w:rPr>
          <w:rFonts w:ascii="Times New Roman" w:hAnsi="Times New Roman"/>
          <w:szCs w:val="21"/>
        </w:rPr>
      </w:pPr>
      <w:r>
        <w:rPr>
          <w:rFonts w:ascii="Times New Roman" w:hAnsi="Times New Roman"/>
          <w:szCs w:val="21"/>
        </w:rPr>
        <w:t>5.1.4 工作范围指监理工作中的</w:t>
      </w:r>
      <w:r>
        <w:rPr>
          <w:rFonts w:ascii="Times New Roman" w:hAnsi="Times New Roman"/>
        </w:rPr>
        <w:t>质量控制、进度控制、投资控制、合同管理、信息管理、组织协调和安全监理、环保监理中的一项或者多项工作，</w:t>
      </w:r>
      <w:r>
        <w:rPr>
          <w:rFonts w:ascii="Times New Roman" w:hAnsi="Times New Roman"/>
          <w:szCs w:val="21"/>
        </w:rPr>
        <w:t>具体范围在专用合同条款中约定。</w:t>
      </w:r>
    </w:p>
    <w:bookmarkEnd w:id="479"/>
    <w:p>
      <w:pPr>
        <w:pStyle w:val="4"/>
        <w:spacing w:line="240" w:lineRule="auto"/>
        <w:ind w:firstLine="137"/>
        <w:rPr>
          <w:rFonts w:ascii="Times New Roman" w:hAnsi="Times New Roman"/>
          <w:color w:val="000000"/>
        </w:rPr>
      </w:pPr>
      <w:bookmarkStart w:id="480" w:name="_Toc482188582"/>
      <w:bookmarkStart w:id="481" w:name="_Toc4109"/>
      <w:r>
        <w:rPr>
          <w:rFonts w:ascii="Times New Roman" w:hAnsi="Times New Roman"/>
          <w:color w:val="000000"/>
        </w:rPr>
        <w:t xml:space="preserve">5.2 </w:t>
      </w:r>
      <w:r>
        <w:rPr>
          <w:rFonts w:hint="eastAsia" w:ascii="Times New Roman" w:hAnsi="Times New Roman"/>
          <w:color w:val="000000"/>
        </w:rPr>
        <w:t>监理依据</w:t>
      </w:r>
      <w:bookmarkEnd w:id="480"/>
      <w:bookmarkEnd w:id="481"/>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除专用合同条款另有约定外，本工程的监理依据如下：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（3）工程勘察文件、设计文件及其他文件；</w:t>
      </w:r>
    </w:p>
    <w:p>
      <w:pPr>
        <w:spacing w:line="360" w:lineRule="auto"/>
        <w:ind w:firstLine="420" w:firstLineChars="200"/>
        <w:rPr>
          <w:rFonts w:ascii="Times New Roman" w:hAnsi="Times New Roman"/>
          <w:szCs w:val="21"/>
        </w:rPr>
      </w:pPr>
      <w:r>
        <w:rPr>
          <w:rFonts w:ascii="Times New Roman" w:hAnsi="Times New Roman"/>
          <w:szCs w:val="21"/>
        </w:rPr>
        <w:t>（4）本工程监理的委托合同及补充合同；</w:t>
      </w:r>
    </w:p>
    <w:p>
      <w:pPr>
        <w:spacing w:line="360" w:lineRule="auto"/>
        <w:ind w:firstLine="420" w:firstLineChars="200"/>
        <w:rPr>
          <w:rFonts w:ascii="Times New Roman" w:hAnsi="Times New Roman"/>
          <w:szCs w:val="21"/>
        </w:rPr>
      </w:pPr>
      <w:r>
        <w:rPr>
          <w:rFonts w:ascii="Times New Roman" w:hAnsi="Times New Roman"/>
          <w:szCs w:val="21"/>
        </w:rPr>
        <w:t>（5）委托人签订的勘察、设计和施工承包合同；</w:t>
      </w:r>
    </w:p>
    <w:p>
      <w:pPr>
        <w:spacing w:line="360" w:lineRule="auto"/>
        <w:ind w:firstLine="420" w:firstLineChars="200"/>
        <w:rPr>
          <w:rFonts w:ascii="Times New Roman" w:hAnsi="Times New Roman"/>
          <w:szCs w:val="21"/>
        </w:rPr>
      </w:pPr>
      <w:r>
        <w:rPr>
          <w:rFonts w:ascii="Times New Roman" w:hAnsi="Times New Roman"/>
          <w:szCs w:val="21"/>
        </w:rPr>
        <w:t>（6）合同履行中与监理服务有关的来往函件；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（7）其他监理依据。</w:t>
      </w:r>
    </w:p>
    <w:p>
      <w:pPr>
        <w:pStyle w:val="4"/>
        <w:spacing w:line="240" w:lineRule="auto"/>
        <w:ind w:firstLine="137"/>
        <w:rPr>
          <w:rFonts w:ascii="Times New Roman" w:hAnsi="Times New Roman"/>
          <w:color w:val="000000"/>
        </w:rPr>
      </w:pPr>
      <w:bookmarkStart w:id="482" w:name="_Toc482188583"/>
      <w:bookmarkStart w:id="483" w:name="_Toc17385"/>
      <w:r>
        <w:rPr>
          <w:rFonts w:ascii="Times New Roman" w:hAnsi="Times New Roman"/>
          <w:color w:val="000000"/>
        </w:rPr>
        <w:t xml:space="preserve">5.3 </w:t>
      </w:r>
      <w:r>
        <w:rPr>
          <w:rFonts w:hint="eastAsia" w:ascii="Times New Roman" w:hAnsi="Times New Roman"/>
          <w:color w:val="000000"/>
        </w:rPr>
        <w:t>监理内容</w:t>
      </w:r>
      <w:bookmarkEnd w:id="482"/>
      <w:bookmarkEnd w:id="483"/>
    </w:p>
    <w:p>
      <w:pPr>
        <w:spacing w:line="360" w:lineRule="auto"/>
        <w:ind w:firstLine="420" w:firstLineChars="200"/>
        <w:rPr>
          <w:rFonts w:ascii="Times New Roman" w:hAnsi="Times New Roman"/>
        </w:rPr>
      </w:pPr>
      <w:r>
        <w:rPr>
          <w:rFonts w:ascii="Times New Roman" w:hAnsi="Times New Roman"/>
        </w:rPr>
        <w:t>除专用条件另有约定外，监理工作内容包括：</w:t>
      </w:r>
    </w:p>
    <w:p>
      <w:pPr>
        <w:spacing w:line="360" w:lineRule="auto"/>
        <w:ind w:firstLine="420" w:firstLineChars="200"/>
        <w:rPr>
          <w:rFonts w:ascii="Times New Roman" w:hAnsi="Times New Roman"/>
        </w:rPr>
      </w:pPr>
      <w:r>
        <w:rPr>
          <w:rFonts w:ascii="Times New Roman" w:hAnsi="Times New Roman"/>
        </w:rPr>
        <w:t>（1）收到工程设计文件后编制监理规划，并在第一次工地会议7天前报委托人。根据有关规定和监理工作需要，编制监理实施细则；</w:t>
      </w:r>
    </w:p>
    <w:p>
      <w:pPr>
        <w:spacing w:line="360" w:lineRule="auto"/>
        <w:ind w:firstLine="420" w:firstLineChars="200"/>
        <w:rPr>
          <w:rFonts w:ascii="Times New Roman" w:hAnsi="Times New Roman"/>
        </w:rPr>
      </w:pPr>
      <w:r>
        <w:rPr>
          <w:rFonts w:ascii="Times New Roman" w:hAnsi="Times New Roman"/>
        </w:rPr>
        <w:t>（2）熟悉工程设计文件，并参加由委托人主持的图纸会审和设计交底会议；</w:t>
      </w:r>
    </w:p>
    <w:p>
      <w:pPr>
        <w:spacing w:line="360" w:lineRule="auto"/>
        <w:ind w:firstLine="420" w:firstLineChars="200"/>
        <w:rPr>
          <w:rFonts w:ascii="Times New Roman" w:hAnsi="Times New Roman"/>
        </w:rPr>
      </w:pPr>
      <w:r>
        <w:rPr>
          <w:rFonts w:ascii="Times New Roman" w:hAnsi="Times New Roman"/>
        </w:rPr>
        <w:t>（3）参加由委托人主持的第一次工地会议；主持监理例会并根据工程需要主持或参加专题会议；</w:t>
      </w:r>
    </w:p>
    <w:p>
      <w:pPr>
        <w:spacing w:line="360" w:lineRule="auto"/>
        <w:ind w:firstLine="420" w:firstLineChars="200"/>
        <w:rPr>
          <w:rFonts w:ascii="Times New Roman" w:hAnsi="Times New Roman"/>
        </w:rPr>
      </w:pPr>
      <w:r>
        <w:rPr>
          <w:rFonts w:ascii="Times New Roman" w:hAnsi="Times New Roman"/>
        </w:rPr>
        <w:t>（4）审查施工承包人提交的施工组织设计，重点审查其中的质量安全技术措施、专项施工方案与工程建设强制性标准的符合性；</w:t>
      </w:r>
    </w:p>
    <w:p>
      <w:pPr>
        <w:spacing w:line="360" w:lineRule="auto"/>
        <w:ind w:firstLine="420" w:firstLineChars="200"/>
        <w:rPr>
          <w:rFonts w:ascii="Times New Roman" w:hAnsi="Times New Roman"/>
        </w:rPr>
      </w:pPr>
      <w:r>
        <w:rPr>
          <w:rFonts w:ascii="Times New Roman" w:hAnsi="Times New Roman"/>
        </w:rPr>
        <w:t>（5）检查施工承包人工程质量、安全生产管理制度及组织机构和人员资格；</w:t>
      </w:r>
    </w:p>
    <w:p>
      <w:pPr>
        <w:spacing w:line="360" w:lineRule="auto"/>
        <w:ind w:firstLine="420" w:firstLineChars="200"/>
        <w:rPr>
          <w:rFonts w:ascii="Times New Roman" w:hAnsi="Times New Roman"/>
        </w:rPr>
      </w:pPr>
      <w:r>
        <w:rPr>
          <w:rFonts w:ascii="Times New Roman" w:hAnsi="Times New Roman"/>
        </w:rPr>
        <w:t>（6）检查施工承包人专职安全生产管理人员的配备情况；</w:t>
      </w:r>
    </w:p>
    <w:p>
      <w:pPr>
        <w:spacing w:line="360" w:lineRule="auto"/>
        <w:ind w:firstLine="420" w:firstLineChars="200"/>
        <w:rPr>
          <w:rFonts w:ascii="Times New Roman" w:hAnsi="Times New Roman"/>
        </w:rPr>
      </w:pPr>
      <w:r>
        <w:rPr>
          <w:rFonts w:ascii="Times New Roman" w:hAnsi="Times New Roman"/>
        </w:rPr>
        <w:t>（7）审查施工承包人提交的施工进度计划，核查承包人对施工进度计划的调整；</w:t>
      </w:r>
    </w:p>
    <w:p>
      <w:pPr>
        <w:spacing w:line="360" w:lineRule="auto"/>
        <w:ind w:firstLine="420" w:firstLineChars="200"/>
        <w:rPr>
          <w:rFonts w:ascii="Times New Roman" w:hAnsi="Times New Roman"/>
        </w:rPr>
      </w:pPr>
      <w:r>
        <w:rPr>
          <w:rFonts w:ascii="Times New Roman" w:hAnsi="Times New Roman"/>
        </w:rPr>
        <w:t>（8）检查施工承包人的试验室；</w:t>
      </w:r>
    </w:p>
    <w:p>
      <w:pPr>
        <w:spacing w:line="360" w:lineRule="auto"/>
        <w:ind w:firstLine="420" w:firstLineChars="200"/>
        <w:rPr>
          <w:rFonts w:ascii="Times New Roman" w:hAnsi="Times New Roman"/>
        </w:rPr>
      </w:pPr>
      <w:r>
        <w:rPr>
          <w:rFonts w:ascii="Times New Roman" w:hAnsi="Times New Roman"/>
        </w:rPr>
        <w:t>（9）审核施工分包人资质条件；</w:t>
      </w:r>
    </w:p>
    <w:p>
      <w:pPr>
        <w:spacing w:line="360" w:lineRule="auto"/>
        <w:ind w:firstLine="420" w:firstLineChars="200"/>
        <w:rPr>
          <w:rFonts w:ascii="Times New Roman" w:hAnsi="Times New Roman"/>
        </w:rPr>
      </w:pPr>
      <w:r>
        <w:rPr>
          <w:rFonts w:ascii="Times New Roman" w:hAnsi="Times New Roman"/>
        </w:rPr>
        <w:t>（10）查验施工承包人的施工测量放线成果；</w:t>
      </w:r>
    </w:p>
    <w:p>
      <w:pPr>
        <w:spacing w:line="360" w:lineRule="auto"/>
        <w:ind w:firstLine="420" w:firstLineChars="200"/>
        <w:rPr>
          <w:rFonts w:ascii="Times New Roman" w:hAnsi="Times New Roman"/>
        </w:rPr>
      </w:pPr>
      <w:r>
        <w:rPr>
          <w:rFonts w:ascii="Times New Roman" w:hAnsi="Times New Roman"/>
        </w:rPr>
        <w:t>（11）审查工程开工条件，对条件具备的签发开工令；</w:t>
      </w:r>
    </w:p>
    <w:p>
      <w:pPr>
        <w:spacing w:line="360" w:lineRule="auto"/>
        <w:ind w:firstLine="420" w:firstLineChars="200"/>
        <w:rPr>
          <w:rFonts w:ascii="Times New Roman" w:hAnsi="Times New Roman"/>
        </w:rPr>
      </w:pPr>
      <w:r>
        <w:rPr>
          <w:rFonts w:ascii="Times New Roman" w:hAnsi="Times New Roman"/>
        </w:rPr>
        <w:t>（12）审查施工承包人报送的工程材料、构配件、设备质量证明文件的有效性和符合性，并按规定对用于工程的材料采取平行检验或见证取样方式进行抽检；</w:t>
      </w:r>
    </w:p>
    <w:p>
      <w:pPr>
        <w:spacing w:line="360" w:lineRule="auto"/>
        <w:ind w:firstLine="420" w:firstLineChars="200"/>
        <w:rPr>
          <w:rFonts w:ascii="Times New Roman" w:hAnsi="Times New Roman"/>
        </w:rPr>
      </w:pPr>
      <w:r>
        <w:rPr>
          <w:rFonts w:ascii="Times New Roman" w:hAnsi="Times New Roman"/>
        </w:rPr>
        <w:t>（13）审核施工承包人提交的工程款支付申请，签发或出具工程款支付证书，并报委托人审核、批准；</w:t>
      </w:r>
    </w:p>
    <w:p>
      <w:pPr>
        <w:spacing w:line="360" w:lineRule="auto"/>
        <w:ind w:firstLine="420" w:firstLineChars="200"/>
        <w:rPr>
          <w:rFonts w:ascii="Times New Roman" w:hAnsi="Times New Roman"/>
        </w:rPr>
      </w:pPr>
      <w:r>
        <w:rPr>
          <w:rFonts w:ascii="Times New Roman" w:hAnsi="Times New Roman"/>
        </w:rPr>
        <w:t>（14）在巡视、旁站和检验过程中，发现工程质量、施工安全存在事故隐患的，要求施工承包人整改并报委托人；</w:t>
      </w:r>
    </w:p>
    <w:p>
      <w:pPr>
        <w:spacing w:line="360" w:lineRule="auto"/>
        <w:ind w:firstLine="420" w:firstLineChars="200"/>
        <w:rPr>
          <w:rFonts w:ascii="Times New Roman" w:hAnsi="Times New Roman"/>
        </w:rPr>
      </w:pPr>
      <w:r>
        <w:rPr>
          <w:rFonts w:ascii="Times New Roman" w:hAnsi="Times New Roman"/>
        </w:rPr>
        <w:t>（15）经委托人同意，签发工程暂停令和复工令；</w:t>
      </w:r>
    </w:p>
    <w:p>
      <w:pPr>
        <w:spacing w:line="360" w:lineRule="auto"/>
        <w:ind w:firstLine="420" w:firstLineChars="200"/>
        <w:rPr>
          <w:rFonts w:ascii="Times New Roman" w:hAnsi="Times New Roman"/>
        </w:rPr>
      </w:pPr>
      <w:r>
        <w:rPr>
          <w:rFonts w:ascii="Times New Roman" w:hAnsi="Times New Roman"/>
        </w:rPr>
        <w:t>（16）审查施工承包人提交的采用新材料、新工艺、新技术、新设备的论证材料及相关验收标准；</w:t>
      </w:r>
    </w:p>
    <w:p>
      <w:pPr>
        <w:spacing w:line="360" w:lineRule="auto"/>
        <w:ind w:firstLine="420" w:firstLineChars="200"/>
        <w:rPr>
          <w:rFonts w:ascii="Times New Roman" w:hAnsi="Times New Roman"/>
        </w:rPr>
      </w:pPr>
      <w:r>
        <w:rPr>
          <w:rFonts w:ascii="Times New Roman" w:hAnsi="Times New Roman"/>
        </w:rPr>
        <w:t>（17）验收隐蔽工程、分部分项工程；</w:t>
      </w:r>
    </w:p>
    <w:p>
      <w:pPr>
        <w:spacing w:line="360" w:lineRule="auto"/>
        <w:ind w:firstLine="420" w:firstLineChars="200"/>
        <w:rPr>
          <w:rFonts w:ascii="Times New Roman" w:hAnsi="Times New Roman"/>
        </w:rPr>
      </w:pPr>
      <w:r>
        <w:rPr>
          <w:rFonts w:ascii="Times New Roman" w:hAnsi="Times New Roman"/>
        </w:rPr>
        <w:t>（18）审查施工承包人提交的工程变更申请，协调处理施工进度调整、费用索赔、合同争议等事项；</w:t>
      </w:r>
    </w:p>
    <w:p>
      <w:pPr>
        <w:spacing w:line="360" w:lineRule="auto"/>
        <w:ind w:firstLine="420" w:firstLineChars="200"/>
        <w:rPr>
          <w:rFonts w:ascii="Times New Roman" w:hAnsi="Times New Roman"/>
        </w:rPr>
      </w:pPr>
      <w:r>
        <w:rPr>
          <w:rFonts w:ascii="Times New Roman" w:hAnsi="Times New Roman"/>
        </w:rPr>
        <w:t>（19）审查施工承包人提交的竣工验收申请，编写工程质量评估报告；</w:t>
      </w:r>
    </w:p>
    <w:p>
      <w:pPr>
        <w:spacing w:line="360" w:lineRule="auto"/>
        <w:ind w:firstLine="420" w:firstLineChars="200"/>
        <w:rPr>
          <w:rFonts w:ascii="Times New Roman" w:hAnsi="Times New Roman"/>
        </w:rPr>
      </w:pPr>
      <w:r>
        <w:rPr>
          <w:rFonts w:ascii="Times New Roman" w:hAnsi="Times New Roman"/>
        </w:rPr>
        <w:t>（20）参加工程竣工验收，签署竣工验收意见；</w:t>
      </w:r>
    </w:p>
    <w:p>
      <w:pPr>
        <w:spacing w:line="360" w:lineRule="auto"/>
        <w:ind w:firstLine="420" w:firstLineChars="200"/>
        <w:rPr>
          <w:rFonts w:ascii="Times New Roman" w:hAnsi="Times New Roman"/>
        </w:rPr>
      </w:pPr>
      <w:r>
        <w:rPr>
          <w:rFonts w:ascii="Times New Roman" w:hAnsi="Times New Roman"/>
        </w:rPr>
        <w:t>（21）审查施工承包人提交的竣工结算申请并报委托人；</w:t>
      </w:r>
    </w:p>
    <w:p>
      <w:pPr>
        <w:spacing w:line="360" w:lineRule="auto"/>
        <w:ind w:firstLine="420" w:firstLineChars="200"/>
        <w:rPr>
          <w:rFonts w:ascii="Times New Roman" w:hAnsi="Times New Roman"/>
        </w:rPr>
      </w:pPr>
      <w:r>
        <w:rPr>
          <w:rFonts w:ascii="Times New Roman" w:hAnsi="Times New Roman"/>
        </w:rPr>
        <w:t>（22）编制、整理工程监理归档文件并报委托人。</w:t>
      </w:r>
    </w:p>
    <w:p>
      <w:pPr>
        <w:pStyle w:val="4"/>
        <w:spacing w:line="240" w:lineRule="auto"/>
        <w:ind w:firstLine="137"/>
        <w:rPr>
          <w:rFonts w:ascii="Times New Roman" w:hAnsi="Times New Roman"/>
          <w:color w:val="000000"/>
        </w:rPr>
      </w:pPr>
      <w:bookmarkStart w:id="484" w:name="_Toc26730"/>
      <w:r>
        <w:rPr>
          <w:rFonts w:ascii="Times New Roman" w:hAnsi="Times New Roman"/>
          <w:color w:val="000000"/>
        </w:rPr>
        <w:t xml:space="preserve">5.4 </w:t>
      </w:r>
      <w:r>
        <w:rPr>
          <w:rFonts w:hint="eastAsia" w:ascii="Times New Roman" w:hAnsi="Times New Roman"/>
          <w:color w:val="000000"/>
        </w:rPr>
        <w:t>监理文件要求</w:t>
      </w:r>
      <w:bookmarkEnd w:id="484"/>
    </w:p>
    <w:p>
      <w:pPr>
        <w:spacing w:line="360" w:lineRule="auto"/>
        <w:ind w:firstLine="420" w:firstLineChars="200"/>
        <w:rPr>
          <w:rFonts w:ascii="Times New Roman" w:hAnsi="Times New Roman"/>
          <w:szCs w:val="21"/>
        </w:rPr>
      </w:pPr>
      <w:r>
        <w:rPr>
          <w:rFonts w:ascii="Times New Roman" w:hAnsi="Times New Roman"/>
          <w:szCs w:val="21"/>
        </w:rPr>
        <w:t>5.4.1 监理文件的编制应符合法律、规范标准的强制性规定和委托人要求，相关的监理依据应当完整准确，文件内容和相应数据应当真实可靠。</w:t>
      </w:r>
    </w:p>
    <w:p>
      <w:pPr>
        <w:spacing w:line="360" w:lineRule="auto"/>
        <w:ind w:firstLine="420" w:firstLineChars="200"/>
        <w:rPr>
          <w:rFonts w:ascii="Times New Roman" w:hAnsi="Times New Roman"/>
          <w:szCs w:val="21"/>
        </w:rPr>
      </w:pPr>
      <w:r>
        <w:rPr>
          <w:rFonts w:ascii="Times New Roman" w:hAnsi="Times New Roman"/>
          <w:szCs w:val="21"/>
        </w:rPr>
        <w:t>5.4.2 监理文件的深度应满足本阶段相应监理工作的规定要求，满足委托人的下步工作需要，并应符合国家和行业现行规定。</w:t>
      </w:r>
    </w:p>
    <w:p>
      <w:pPr>
        <w:spacing w:line="360" w:lineRule="auto"/>
        <w:ind w:firstLine="420" w:firstLineChars="200"/>
        <w:rPr>
          <w:rFonts w:ascii="Times New Roman" w:hAnsi="Times New Roman"/>
          <w:szCs w:val="21"/>
        </w:rPr>
      </w:pPr>
      <w:r>
        <w:rPr>
          <w:rFonts w:ascii="Times New Roman" w:hAnsi="Times New Roman"/>
          <w:szCs w:val="21"/>
        </w:rPr>
        <w:t>5.4.3本工程监理文件的具体类别、编制要求、编制内容、提交时间和份数等，在专用合同条款中约定。</w:t>
      </w:r>
    </w:p>
    <w:bookmarkEnd w:id="451"/>
    <w:p>
      <w:pPr>
        <w:pStyle w:val="3"/>
        <w:rPr>
          <w:rFonts w:ascii="Times New Roman" w:hAnsi="Times New Roman"/>
        </w:rPr>
      </w:pPr>
      <w:bookmarkStart w:id="485" w:name="_Toc482188591"/>
      <w:bookmarkStart w:id="486" w:name="_Toc8088"/>
      <w:r>
        <w:rPr>
          <w:rFonts w:ascii="Times New Roman" w:hAnsi="Times New Roman"/>
        </w:rPr>
        <w:t>6. 开始监理和完成</w:t>
      </w:r>
      <w:bookmarkEnd w:id="485"/>
      <w:r>
        <w:rPr>
          <w:rFonts w:ascii="Times New Roman" w:hAnsi="Times New Roman"/>
        </w:rPr>
        <w:t>监理</w:t>
      </w:r>
      <w:bookmarkEnd w:id="486"/>
    </w:p>
    <w:p>
      <w:pPr>
        <w:pStyle w:val="4"/>
        <w:spacing w:line="240" w:lineRule="auto"/>
        <w:ind w:firstLine="137"/>
        <w:rPr>
          <w:rFonts w:ascii="Times New Roman" w:hAnsi="Times New Roman"/>
          <w:color w:val="000000"/>
        </w:rPr>
      </w:pPr>
      <w:bookmarkStart w:id="487" w:name="_Toc482188592"/>
      <w:bookmarkStart w:id="488" w:name="_Toc7463"/>
      <w:r>
        <w:rPr>
          <w:rFonts w:ascii="Times New Roman" w:hAnsi="Times New Roman"/>
          <w:color w:val="000000"/>
        </w:rPr>
        <w:t xml:space="preserve">6.1 </w:t>
      </w:r>
      <w:r>
        <w:rPr>
          <w:rFonts w:hint="eastAsia" w:ascii="Times New Roman" w:hAnsi="Times New Roman"/>
          <w:color w:val="000000"/>
        </w:rPr>
        <w:t>开始</w:t>
      </w:r>
      <w:bookmarkEnd w:id="487"/>
      <w:r>
        <w:rPr>
          <w:rFonts w:hint="eastAsia" w:ascii="Times New Roman" w:hAnsi="Times New Roman"/>
          <w:color w:val="000000"/>
        </w:rPr>
        <w:t>监理</w:t>
      </w:r>
      <w:bookmarkEnd w:id="488"/>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6.1.1符合专用合同条款约定的开始监理条件的，委托人应提前7</w:t>
      </w:r>
      <w:bookmarkStart w:id="489" w:name="_Toc247527715"/>
      <w:bookmarkStart w:id="490" w:name="_Toc300835117"/>
      <w:bookmarkStart w:id="491" w:name="_Toc247514114"/>
      <w:bookmarkStart w:id="492" w:name="_Toc184635108"/>
      <w:r>
        <w:rPr>
          <w:rFonts w:ascii="Times New Roman" w:hAnsi="Times New Roman"/>
          <w:szCs w:val="21"/>
        </w:rPr>
        <w:t>天向监理人发出开始</w:t>
      </w:r>
      <w:bookmarkEnd w:id="489"/>
      <w:bookmarkEnd w:id="490"/>
      <w:bookmarkEnd w:id="491"/>
      <w:bookmarkEnd w:id="492"/>
      <w:r>
        <w:rPr>
          <w:rFonts w:ascii="Times New Roman" w:hAnsi="Times New Roman"/>
          <w:szCs w:val="21"/>
        </w:rPr>
        <w:t>监理通知。</w:t>
      </w:r>
      <w:bookmarkStart w:id="493" w:name="_Toc300835118"/>
      <w:bookmarkStart w:id="494" w:name="_Toc247527716"/>
      <w:bookmarkStart w:id="495" w:name="_Toc247514115"/>
      <w:bookmarkStart w:id="496" w:name="_Toc247527718"/>
      <w:bookmarkStart w:id="497" w:name="_Toc247514117"/>
      <w:bookmarkStart w:id="498" w:name="_Toc300835120"/>
      <w:r>
        <w:rPr>
          <w:rFonts w:ascii="Times New Roman" w:hAnsi="Times New Roman"/>
          <w:szCs w:val="21"/>
        </w:rPr>
        <w:t>监理服务期限自开始</w:t>
      </w:r>
      <w:bookmarkEnd w:id="493"/>
      <w:bookmarkEnd w:id="494"/>
      <w:bookmarkEnd w:id="495"/>
      <w:r>
        <w:rPr>
          <w:rFonts w:ascii="Times New Roman" w:hAnsi="Times New Roman"/>
          <w:szCs w:val="21"/>
        </w:rPr>
        <w:t>监理通知中载明的开始监理日期起计算。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6.1.2除专用合同条款另有约定外，因委托人原因造成合同签订之日起90天内未能发出开始监理通知的，监理人有权提出价格调整要求，或者解除合同。委托人应当承担由此增加的费用和（或）周期延误。</w:t>
      </w:r>
    </w:p>
    <w:p>
      <w:pPr>
        <w:pStyle w:val="4"/>
        <w:spacing w:line="240" w:lineRule="auto"/>
        <w:ind w:firstLine="137"/>
        <w:rPr>
          <w:rFonts w:ascii="Times New Roman" w:hAnsi="Times New Roman"/>
          <w:color w:val="000000"/>
        </w:rPr>
      </w:pPr>
      <w:bookmarkStart w:id="499" w:name="_Toc482188593"/>
      <w:bookmarkStart w:id="500" w:name="_Toc18337"/>
      <w:r>
        <w:rPr>
          <w:rFonts w:ascii="Times New Roman" w:hAnsi="Times New Roman"/>
          <w:color w:val="000000"/>
        </w:rPr>
        <w:t xml:space="preserve">6.2 </w:t>
      </w:r>
      <w:r>
        <w:rPr>
          <w:rFonts w:hint="eastAsia" w:ascii="Times New Roman" w:hAnsi="Times New Roman"/>
          <w:color w:val="000000"/>
        </w:rPr>
        <w:t>监理周期延误</w:t>
      </w:r>
      <w:bookmarkEnd w:id="499"/>
      <w:bookmarkEnd w:id="500"/>
    </w:p>
    <w:p>
      <w:pPr>
        <w:spacing w:line="360" w:lineRule="auto"/>
        <w:ind w:firstLine="420" w:firstLineChars="200"/>
        <w:rPr>
          <w:rFonts w:ascii="Times New Roman" w:hAnsi="Times New Roman"/>
          <w:szCs w:val="21"/>
        </w:rPr>
      </w:pPr>
      <w:r>
        <w:rPr>
          <w:rFonts w:ascii="Times New Roman" w:hAnsi="Times New Roman"/>
          <w:szCs w:val="21"/>
        </w:rPr>
        <w:t>在履行合同过程中，由于下列原因造成监理服务期限延误的，委托人应当延长监理服务期限并增加监理报酬，具体方法</w:t>
      </w:r>
      <w:r>
        <w:rPr>
          <w:rFonts w:ascii="Times New Roman" w:hAnsi="Times New Roman"/>
          <w:kern w:val="0"/>
          <w:szCs w:val="21"/>
        </w:rPr>
        <w:t>在专用合同条款中约定</w:t>
      </w:r>
      <w:r>
        <w:rPr>
          <w:rFonts w:ascii="Times New Roman" w:hAnsi="Times New Roman"/>
          <w:szCs w:val="21"/>
        </w:rPr>
        <w:t>。</w:t>
      </w:r>
      <w:bookmarkEnd w:id="496"/>
      <w:bookmarkEnd w:id="497"/>
      <w:bookmarkEnd w:id="498"/>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 xml:space="preserve">（2）因委托人原因导致的监理工作暂停； </w:t>
      </w:r>
    </w:p>
    <w:p>
      <w:pPr>
        <w:spacing w:line="360" w:lineRule="auto"/>
        <w:ind w:firstLine="420" w:firstLineChars="200"/>
        <w:rPr>
          <w:rFonts w:ascii="Times New Roman" w:hAnsi="Times New Roman"/>
        </w:rPr>
      </w:pPr>
      <w:r>
        <w:rPr>
          <w:rFonts w:ascii="Times New Roman" w:hAnsi="Times New Roman"/>
        </w:rPr>
        <w:t>（3）未按合同约定及时支付监理报酬；</w:t>
      </w:r>
    </w:p>
    <w:p>
      <w:pPr>
        <w:spacing w:line="360" w:lineRule="auto"/>
        <w:ind w:firstLine="420" w:firstLineChars="200"/>
        <w:rPr>
          <w:rFonts w:ascii="Times New Roman" w:hAnsi="Times New Roman"/>
        </w:rPr>
      </w:pPr>
      <w:r>
        <w:rPr>
          <w:rFonts w:ascii="Times New Roman" w:hAnsi="Times New Roman"/>
        </w:rPr>
        <w:t>（4）未及时履行合同约定的相关义务；</w:t>
      </w:r>
    </w:p>
    <w:p>
      <w:pPr>
        <w:spacing w:line="360" w:lineRule="auto"/>
        <w:ind w:firstLine="420" w:firstLineChars="200"/>
        <w:rPr>
          <w:rFonts w:ascii="Times New Roman" w:hAnsi="Times New Roman"/>
          <w:szCs w:val="21"/>
        </w:rPr>
      </w:pPr>
      <w:r>
        <w:rPr>
          <w:rFonts w:ascii="Times New Roman" w:hAnsi="Times New Roman"/>
        </w:rPr>
        <w:t>（5）</w:t>
      </w:r>
      <w:r>
        <w:rPr>
          <w:rFonts w:ascii="Times New Roman" w:hAnsi="Times New Roman"/>
          <w:szCs w:val="21"/>
        </w:rPr>
        <w:t>由于承包人延误、行政管理</w:t>
      </w:r>
      <w:r>
        <w:rPr>
          <w:rFonts w:ascii="Times New Roman" w:hAnsi="Times New Roman"/>
        </w:rPr>
        <w:t>造成的监理</w:t>
      </w:r>
      <w:r>
        <w:rPr>
          <w:rFonts w:ascii="Times New Roman" w:hAnsi="Times New Roman"/>
          <w:szCs w:val="21"/>
        </w:rPr>
        <w:t>服务期延误；</w:t>
      </w:r>
    </w:p>
    <w:p>
      <w:pPr>
        <w:spacing w:line="360" w:lineRule="auto"/>
        <w:ind w:firstLine="420" w:firstLineChars="200"/>
        <w:rPr>
          <w:rFonts w:ascii="Times New Roman" w:hAnsi="Times New Roman"/>
          <w:szCs w:val="21"/>
        </w:rPr>
      </w:pPr>
      <w:r>
        <w:rPr>
          <w:rFonts w:ascii="Times New Roman" w:hAnsi="Times New Roman"/>
        </w:rPr>
        <w:t>（6）造成</w:t>
      </w:r>
      <w:r>
        <w:rPr>
          <w:rFonts w:ascii="Times New Roman" w:hAnsi="Times New Roman"/>
          <w:szCs w:val="21"/>
        </w:rPr>
        <w:t>监理服务期限延误的其他原因。</w:t>
      </w:r>
    </w:p>
    <w:p>
      <w:pPr>
        <w:pStyle w:val="4"/>
        <w:spacing w:line="240" w:lineRule="auto"/>
        <w:ind w:firstLine="137"/>
        <w:rPr>
          <w:rFonts w:ascii="Times New Roman" w:hAnsi="Times New Roman"/>
          <w:color w:val="000000"/>
        </w:rPr>
      </w:pPr>
      <w:bookmarkStart w:id="501" w:name="_Toc31086"/>
      <w:bookmarkStart w:id="502" w:name="_Toc482188601"/>
      <w:bookmarkStart w:id="503" w:name="_Toc467651004"/>
      <w:r>
        <w:rPr>
          <w:rFonts w:ascii="Times New Roman" w:hAnsi="Times New Roman"/>
          <w:color w:val="000000"/>
        </w:rPr>
        <w:t xml:space="preserve">6.3 </w:t>
      </w:r>
      <w:r>
        <w:rPr>
          <w:rFonts w:hint="eastAsia" w:ascii="Times New Roman" w:hAnsi="Times New Roman"/>
          <w:color w:val="000000"/>
        </w:rPr>
        <w:t>完成监理</w:t>
      </w:r>
      <w:bookmarkEnd w:id="501"/>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6.3.1 监理人应当根据法律、规范标准、合同约定和委托人要求实施和完成监理，并编制和移交监理文件。</w:t>
      </w:r>
    </w:p>
    <w:p>
      <w:pPr>
        <w:spacing w:line="360" w:lineRule="auto"/>
        <w:ind w:firstLine="420" w:firstLineChars="200"/>
        <w:rPr>
          <w:rFonts w:ascii="Times New Roman" w:hAnsi="Times New Roman"/>
        </w:rPr>
      </w:pPr>
      <w:r>
        <w:rPr>
          <w:rFonts w:ascii="Times New Roman" w:hAnsi="Times New Roman"/>
        </w:rPr>
        <w:t>6.3.2 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spacing w:line="360" w:lineRule="auto"/>
        <w:ind w:firstLine="420" w:firstLineChars="200"/>
        <w:rPr>
          <w:rFonts w:ascii="Times New Roman" w:hAnsi="Times New Roman"/>
        </w:rPr>
      </w:pPr>
      <w:r>
        <w:rPr>
          <w:rFonts w:ascii="Times New Roman" w:hAnsi="Times New Roman"/>
        </w:rPr>
        <w:t>6.3.3 缺陷修复监理指缺陷责任期间，监理人对承包人修复质量缺陷进行的监理。缺陷修复监理的责任由监理人负责。</w:t>
      </w:r>
    </w:p>
    <w:p>
      <w:pPr>
        <w:spacing w:line="360" w:lineRule="auto"/>
        <w:ind w:firstLine="420" w:firstLineChars="200"/>
        <w:rPr>
          <w:rFonts w:ascii="Times New Roman" w:hAnsi="Times New Roman"/>
        </w:rPr>
      </w:pPr>
      <w:r>
        <w:rPr>
          <w:rFonts w:ascii="Times New Roman" w:hAnsi="Times New Roman"/>
        </w:rPr>
        <w:t>6.3.4 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szCs w:val="21"/>
        </w:rPr>
      </w:pPr>
      <w:r>
        <w:rPr>
          <w:rFonts w:ascii="Times New Roman" w:hAnsi="Times New Roman"/>
          <w:szCs w:val="21"/>
        </w:rPr>
        <w:t>6.3</w:t>
      </w:r>
      <w:r>
        <w:rPr>
          <w:rFonts w:ascii="Times New Roman" w:hAnsi="Times New Roman"/>
        </w:rPr>
        <w:t>.5 除专用合同条款另有约定外，监理文件包括纸质文件和电子文件两种形式，两者若有不一致时，应以纸质文件为准。纸质文件应当加盖单位章和总监理工程师的注册执业印章，具体份数、纸幅、装订格式等要求，应</w:t>
      </w:r>
      <w:r>
        <w:rPr>
          <w:rFonts w:ascii="Times New Roman" w:hAnsi="Times New Roman"/>
          <w:szCs w:val="21"/>
        </w:rPr>
        <w:t>在专用合同条款中约定</w:t>
      </w:r>
      <w:r>
        <w:rPr>
          <w:rFonts w:ascii="Times New Roman" w:hAnsi="Times New Roman"/>
        </w:rPr>
        <w:t>；电子文件应使用光盘和U盘分别贮存。</w:t>
      </w:r>
    </w:p>
    <w:bookmarkEnd w:id="502"/>
    <w:bookmarkEnd w:id="503"/>
    <w:p>
      <w:pPr>
        <w:pStyle w:val="3"/>
        <w:rPr>
          <w:rFonts w:ascii="Times New Roman" w:hAnsi="Times New Roman"/>
        </w:rPr>
      </w:pPr>
      <w:bookmarkStart w:id="504" w:name="_Toc482188607"/>
      <w:bookmarkStart w:id="505" w:name="_Toc16455"/>
      <w:bookmarkStart w:id="506" w:name="_Toc247514127"/>
      <w:bookmarkStart w:id="507" w:name="_Toc247527728"/>
      <w:bookmarkStart w:id="508" w:name="_Toc184635110"/>
      <w:r>
        <w:rPr>
          <w:rFonts w:ascii="Times New Roman" w:hAnsi="Times New Roman"/>
        </w:rPr>
        <w:t>7. 监理责任与保险</w:t>
      </w:r>
      <w:bookmarkEnd w:id="504"/>
      <w:bookmarkEnd w:id="505"/>
    </w:p>
    <w:bookmarkEnd w:id="506"/>
    <w:bookmarkEnd w:id="507"/>
    <w:bookmarkEnd w:id="508"/>
    <w:p>
      <w:pPr>
        <w:pStyle w:val="4"/>
        <w:spacing w:line="240" w:lineRule="auto"/>
        <w:ind w:firstLine="137"/>
        <w:rPr>
          <w:rFonts w:ascii="Times New Roman" w:hAnsi="Times New Roman"/>
          <w:color w:val="000000"/>
        </w:rPr>
      </w:pPr>
      <w:bookmarkStart w:id="509" w:name="_Toc482188610"/>
      <w:bookmarkStart w:id="510" w:name="_Toc18226"/>
      <w:r>
        <w:rPr>
          <w:rFonts w:ascii="Times New Roman" w:hAnsi="Times New Roman"/>
          <w:color w:val="000000"/>
        </w:rPr>
        <w:t xml:space="preserve">7.1 </w:t>
      </w:r>
      <w:r>
        <w:rPr>
          <w:rFonts w:hint="eastAsia" w:ascii="Times New Roman" w:hAnsi="Times New Roman"/>
          <w:color w:val="000000"/>
        </w:rPr>
        <w:t>监理责任主体</w:t>
      </w:r>
      <w:bookmarkEnd w:id="509"/>
      <w:bookmarkEnd w:id="510"/>
    </w:p>
    <w:p>
      <w:pPr>
        <w:spacing w:line="360" w:lineRule="auto"/>
        <w:ind w:firstLine="420" w:firstLineChars="200"/>
        <w:rPr>
          <w:rFonts w:ascii="Times New Roman" w:hAnsi="Times New Roman"/>
        </w:rPr>
      </w:pPr>
      <w:r>
        <w:rPr>
          <w:rFonts w:ascii="Times New Roman" w:hAnsi="Times New Roman"/>
        </w:rPr>
        <w:t>7.1.1 监理人应运用一切合理的专业技术、知识技能和项目经验，按照职业道德准则和行业公认标准尽其全部职责，勤勉、谨慎、公正地履行其在本合同项下的责任和义务。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7.1.2 监理责任为监理单位项目负责人终身责任制。</w:t>
      </w:r>
      <w:r>
        <w:rPr>
          <w:rFonts w:ascii="Times New Roman" w:hAnsi="Times New Roman"/>
          <w:color w:val="333333"/>
          <w:szCs w:val="21"/>
          <w:shd w:val="clear" w:color="auto" w:fill="FFFFFF"/>
        </w:rPr>
        <w:t>总监理工程师应当按照法律法规、有关技术标准、设计文件和工程承包合同进行监理，对施工质量承担监理责任。</w:t>
      </w:r>
    </w:p>
    <w:p>
      <w:pPr>
        <w:spacing w:line="360" w:lineRule="auto"/>
        <w:ind w:firstLine="420" w:firstLineChars="200"/>
        <w:rPr>
          <w:rFonts w:ascii="Times New Roman" w:hAnsi="Times New Roman"/>
        </w:rPr>
      </w:pPr>
      <w:r>
        <w:rPr>
          <w:rFonts w:ascii="Times New Roman" w:hAnsi="Times New Roman"/>
        </w:rPr>
        <w:t>7.1.3 总监理工程师应当在办理工程质量监督手续前签署工程质量终身责任承诺书，连同法定代表人出具的授权书，报工程质量监督机构备案。</w:t>
      </w:r>
    </w:p>
    <w:p>
      <w:pPr>
        <w:pStyle w:val="4"/>
        <w:spacing w:line="240" w:lineRule="auto"/>
        <w:ind w:firstLine="137"/>
        <w:rPr>
          <w:rFonts w:ascii="Times New Roman" w:hAnsi="Times New Roman"/>
          <w:color w:val="000000"/>
        </w:rPr>
      </w:pPr>
      <w:bookmarkStart w:id="511" w:name="_Toc482188611"/>
      <w:bookmarkStart w:id="512" w:name="_Toc3970"/>
      <w:r>
        <w:rPr>
          <w:rFonts w:ascii="Times New Roman" w:hAnsi="Times New Roman"/>
          <w:color w:val="000000"/>
        </w:rPr>
        <w:t xml:space="preserve">7.2 </w:t>
      </w:r>
      <w:r>
        <w:rPr>
          <w:rFonts w:hint="eastAsia" w:ascii="Times New Roman" w:hAnsi="Times New Roman"/>
          <w:color w:val="000000"/>
        </w:rPr>
        <w:t>监理责任保险</w:t>
      </w:r>
      <w:bookmarkEnd w:id="511"/>
      <w:bookmarkEnd w:id="512"/>
    </w:p>
    <w:p>
      <w:pPr>
        <w:spacing w:line="360" w:lineRule="auto"/>
        <w:ind w:firstLine="420" w:firstLineChars="200"/>
        <w:rPr>
          <w:rFonts w:ascii="Times New Roman" w:hAnsi="Times New Roman"/>
        </w:rPr>
      </w:pPr>
      <w:r>
        <w:rPr>
          <w:rFonts w:ascii="Times New Roman" w:hAnsi="Times New Roman"/>
        </w:rPr>
        <w:t>除专用合同条款另有约定外，建议监理人根据工程情况对监理责任进行保险，并在合同履行期间保持足额、有效。</w:t>
      </w:r>
    </w:p>
    <w:p>
      <w:pPr>
        <w:pStyle w:val="3"/>
        <w:rPr>
          <w:rFonts w:ascii="Times New Roman" w:hAnsi="Times New Roman"/>
        </w:rPr>
      </w:pPr>
      <w:bookmarkStart w:id="513" w:name="_Toc482188615"/>
      <w:bookmarkStart w:id="514" w:name="_Toc4367"/>
      <w:r>
        <w:rPr>
          <w:rFonts w:ascii="Times New Roman" w:hAnsi="Times New Roman"/>
        </w:rPr>
        <w:t>8. 合同变更</w:t>
      </w:r>
      <w:bookmarkEnd w:id="513"/>
      <w:bookmarkEnd w:id="514"/>
    </w:p>
    <w:p>
      <w:pPr>
        <w:pStyle w:val="4"/>
        <w:spacing w:line="240" w:lineRule="auto"/>
        <w:ind w:firstLine="137"/>
        <w:rPr>
          <w:rFonts w:ascii="Times New Roman" w:hAnsi="Times New Roman"/>
          <w:color w:val="000000"/>
        </w:rPr>
      </w:pPr>
      <w:bookmarkStart w:id="515" w:name="_Toc482188616"/>
      <w:bookmarkStart w:id="516" w:name="_Toc467651025"/>
      <w:bookmarkStart w:id="517" w:name="_Toc26589"/>
      <w:r>
        <w:rPr>
          <w:rFonts w:ascii="Times New Roman" w:hAnsi="Times New Roman"/>
          <w:color w:val="000000"/>
        </w:rPr>
        <w:t xml:space="preserve">8.1 </w:t>
      </w:r>
      <w:r>
        <w:rPr>
          <w:rFonts w:hint="eastAsia" w:ascii="Times New Roman" w:hAnsi="Times New Roman"/>
          <w:color w:val="000000"/>
        </w:rPr>
        <w:t>变更情形</w:t>
      </w:r>
      <w:bookmarkEnd w:id="515"/>
      <w:bookmarkEnd w:id="516"/>
      <w:bookmarkEnd w:id="517"/>
    </w:p>
    <w:p>
      <w:pPr>
        <w:spacing w:line="360" w:lineRule="auto"/>
        <w:ind w:firstLine="420" w:firstLineChars="200"/>
        <w:rPr>
          <w:rFonts w:ascii="Times New Roman" w:hAnsi="Times New Roman"/>
          <w:szCs w:val="21"/>
        </w:rPr>
      </w:pPr>
      <w:r>
        <w:rPr>
          <w:rFonts w:ascii="Times New Roman" w:hAnsi="Times New Roman"/>
          <w:szCs w:val="21"/>
        </w:rPr>
        <w:t>8.1.1 合同履行中发生下述情形时，合同一方均可向对方提出变更请求，经双方协商一致后进行变更，监理服务期限和监理报酬的调整方法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（1）监理范围发生变化；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（2）除不可抗力外，非监理人的原因引起的周期延误；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（3）非监理人的原因，对工程同一部分重复进行监理；</w:t>
      </w:r>
    </w:p>
    <w:p>
      <w:pPr>
        <w:spacing w:line="360" w:lineRule="auto"/>
        <w:ind w:firstLine="420" w:firstLineChars="200"/>
        <w:rPr>
          <w:rFonts w:ascii="Times New Roman" w:hAnsi="Times New Roman"/>
          <w:szCs w:val="21"/>
        </w:rPr>
      </w:pPr>
      <w:r>
        <w:rPr>
          <w:rFonts w:ascii="Times New Roman" w:hAnsi="Times New Roman"/>
          <w:szCs w:val="21"/>
        </w:rPr>
        <w:t>（4）非监理人的原因，对工程暂停监理及恢复监理。</w:t>
      </w:r>
    </w:p>
    <w:p>
      <w:pPr>
        <w:spacing w:line="360" w:lineRule="auto"/>
        <w:ind w:firstLine="420" w:firstLineChars="200"/>
        <w:rPr>
          <w:rFonts w:ascii="Times New Roman" w:hAnsi="Times New Roman"/>
          <w:szCs w:val="21"/>
        </w:rPr>
      </w:pPr>
      <w:r>
        <w:rPr>
          <w:rFonts w:ascii="Times New Roman" w:hAnsi="Times New Roman"/>
          <w:szCs w:val="21"/>
        </w:rPr>
        <w:t>8.1.2 基准日后，因颁布新的或修订原有法律、法规、规范和标准等引发合同变更情形的，按照上述约定进行调整。</w:t>
      </w:r>
    </w:p>
    <w:p>
      <w:pPr>
        <w:pStyle w:val="4"/>
        <w:spacing w:line="240" w:lineRule="auto"/>
        <w:ind w:firstLine="137"/>
        <w:rPr>
          <w:rFonts w:ascii="Times New Roman" w:hAnsi="Times New Roman"/>
          <w:color w:val="000000"/>
        </w:rPr>
      </w:pPr>
      <w:bookmarkStart w:id="518" w:name="_Toc467651026"/>
      <w:bookmarkStart w:id="519" w:name="_Toc482188617"/>
      <w:bookmarkStart w:id="520" w:name="_Toc20545"/>
      <w:r>
        <w:rPr>
          <w:rFonts w:ascii="Times New Roman" w:hAnsi="Times New Roman"/>
          <w:color w:val="000000"/>
        </w:rPr>
        <w:t xml:space="preserve">8.2 </w:t>
      </w:r>
      <w:r>
        <w:rPr>
          <w:rFonts w:hint="eastAsia" w:ascii="Times New Roman" w:hAnsi="Times New Roman"/>
          <w:color w:val="000000"/>
        </w:rPr>
        <w:t>合理化建议</w:t>
      </w:r>
      <w:bookmarkEnd w:id="518"/>
      <w:bookmarkEnd w:id="519"/>
      <w:bookmarkEnd w:id="520"/>
    </w:p>
    <w:p>
      <w:pPr>
        <w:spacing w:line="360" w:lineRule="auto"/>
        <w:ind w:firstLine="420" w:firstLineChars="200"/>
        <w:rPr>
          <w:rFonts w:ascii="Times New Roman" w:hAnsi="Times New Roman"/>
          <w:szCs w:val="21"/>
        </w:rPr>
      </w:pPr>
      <w:r>
        <w:rPr>
          <w:rFonts w:ascii="Times New Roman" w:hAnsi="Times New Roman"/>
        </w:rPr>
        <w:t xml:space="preserve">8.2.1 </w:t>
      </w:r>
      <w:r>
        <w:rPr>
          <w:rFonts w:ascii="Times New Roman" w:hAnsi="Times New Roman"/>
          <w:szCs w:val="21"/>
        </w:rPr>
        <w:t>合同履行中，监理人可对委托人要求提出合理化建议。合理化建议应以书面形式提交委托人，被委托人采纳并构成变更的，执行第</w:t>
      </w:r>
      <w:r>
        <w:rPr>
          <w:rFonts w:ascii="Times New Roman" w:hAnsi="Times New Roman"/>
        </w:rPr>
        <w:t>8.1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8.2.2</w:t>
      </w:r>
      <w:r>
        <w:rPr>
          <w:rFonts w:ascii="Times New Roman" w:hAnsi="Times New Roman"/>
          <w:szCs w:val="21"/>
        </w:rPr>
        <w:t xml:space="preserve"> 监理人提出的合理化建议降低了工程投资、缩短了施工期限或者提高了工程经济效益的，委托人应按专用合同条款中的约定给予奖励。</w:t>
      </w:r>
    </w:p>
    <w:p>
      <w:pPr>
        <w:pStyle w:val="3"/>
        <w:rPr>
          <w:rFonts w:ascii="Times New Roman" w:hAnsi="Times New Roman"/>
        </w:rPr>
      </w:pPr>
      <w:bookmarkStart w:id="521" w:name="_Toc482188618"/>
      <w:bookmarkStart w:id="522" w:name="_Toc20269"/>
      <w:r>
        <w:rPr>
          <w:rFonts w:ascii="Times New Roman" w:hAnsi="Times New Roman"/>
        </w:rPr>
        <w:t>9. 合同价格与支付</w:t>
      </w:r>
      <w:bookmarkEnd w:id="521"/>
      <w:bookmarkEnd w:id="522"/>
    </w:p>
    <w:p>
      <w:pPr>
        <w:pStyle w:val="4"/>
        <w:spacing w:line="240" w:lineRule="auto"/>
        <w:ind w:firstLine="137"/>
        <w:rPr>
          <w:rFonts w:ascii="Times New Roman" w:hAnsi="Times New Roman"/>
          <w:color w:val="000000"/>
        </w:rPr>
      </w:pPr>
      <w:bookmarkStart w:id="523" w:name="_Toc482188619"/>
      <w:bookmarkStart w:id="524" w:name="_Toc25358"/>
      <w:r>
        <w:rPr>
          <w:rFonts w:ascii="Times New Roman" w:hAnsi="Times New Roman"/>
          <w:color w:val="000000"/>
        </w:rPr>
        <w:t xml:space="preserve">9.1 </w:t>
      </w:r>
      <w:r>
        <w:rPr>
          <w:rFonts w:hint="eastAsia" w:ascii="Times New Roman" w:hAnsi="Times New Roman"/>
          <w:color w:val="000000"/>
        </w:rPr>
        <w:t>合同价格</w:t>
      </w:r>
      <w:bookmarkEnd w:id="523"/>
      <w:bookmarkEnd w:id="524"/>
    </w:p>
    <w:p>
      <w:pPr>
        <w:spacing w:line="360" w:lineRule="auto"/>
        <w:ind w:firstLine="420" w:firstLineChars="200"/>
        <w:rPr>
          <w:rFonts w:ascii="Times New Roman" w:hAnsi="Times New Roman"/>
        </w:rPr>
      </w:pPr>
      <w:r>
        <w:rPr>
          <w:rFonts w:ascii="Times New Roman" w:hAnsi="Times New Roman"/>
        </w:rPr>
        <w:t>9.1.1 本合同的价款确定方式、调整方式和风险范围划分，</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9.1.2 除专用合同条款另有约定外，合同价格</w:t>
      </w:r>
      <w:r>
        <w:rPr>
          <w:rFonts w:ascii="Times New Roman" w:hAnsi="Times New Roman"/>
          <w:color w:val="000000"/>
        </w:rPr>
        <w:t>应当包括收集资料、踏勘现场、制订纲要、实施监理、编制监理文件等全部费用和国家规定的增值税税金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9.1.3 委托人要求监理人进行外出考察、试验检测、专项咨询或专家评审时，相应费用不含在合同价格之中，由委托人另行支付。</w:t>
      </w:r>
    </w:p>
    <w:p>
      <w:pPr>
        <w:pStyle w:val="4"/>
        <w:spacing w:line="240" w:lineRule="auto"/>
        <w:ind w:firstLine="137"/>
        <w:rPr>
          <w:rFonts w:ascii="Times New Roman" w:hAnsi="Times New Roman"/>
          <w:color w:val="000000"/>
        </w:rPr>
      </w:pPr>
      <w:bookmarkStart w:id="525" w:name="_Toc482188620"/>
      <w:bookmarkStart w:id="526" w:name="_Toc3405"/>
      <w:r>
        <w:rPr>
          <w:rFonts w:ascii="Times New Roman" w:hAnsi="Times New Roman"/>
          <w:color w:val="000000"/>
        </w:rPr>
        <w:t xml:space="preserve">9.2 </w:t>
      </w:r>
      <w:bookmarkEnd w:id="525"/>
      <w:r>
        <w:rPr>
          <w:rFonts w:hint="eastAsia" w:ascii="Times New Roman" w:hAnsi="Times New Roman"/>
          <w:color w:val="000000"/>
        </w:rPr>
        <w:t>预付款</w:t>
      </w:r>
      <w:bookmarkEnd w:id="526"/>
    </w:p>
    <w:p>
      <w:pPr>
        <w:spacing w:line="360" w:lineRule="auto"/>
        <w:ind w:firstLine="420" w:firstLineChars="200"/>
        <w:rPr>
          <w:rFonts w:ascii="Times New Roman" w:hAnsi="Times New Roman"/>
        </w:rPr>
      </w:pPr>
      <w:r>
        <w:rPr>
          <w:rFonts w:ascii="Times New Roman" w:hAnsi="Times New Roman"/>
        </w:rPr>
        <w:t>9.2.1</w:t>
      </w:r>
      <w:r>
        <w:rPr>
          <w:rFonts w:ascii="Times New Roman" w:hAnsi="Times New Roman"/>
          <w:szCs w:val="21"/>
        </w:rPr>
        <w:t>预付款应专用于本工程的监理。预付款的额度</w:t>
      </w:r>
      <w:r>
        <w:rPr>
          <w:rFonts w:hint="eastAsia" w:ascii="Times New Roman" w:hAnsi="Times New Roman"/>
          <w:szCs w:val="21"/>
        </w:rPr>
        <w:t>、</w:t>
      </w:r>
      <w:r>
        <w:rPr>
          <w:rFonts w:ascii="Times New Roman" w:hAnsi="Times New Roman"/>
          <w:szCs w:val="21"/>
        </w:rPr>
        <w:t>支付方式</w:t>
      </w:r>
      <w:r>
        <w:rPr>
          <w:rFonts w:hint="eastAsia" w:ascii="Times New Roman" w:hAnsi="Times New Roman"/>
          <w:szCs w:val="21"/>
        </w:rPr>
        <w:t>及抵扣方式</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9.2.2 委托人应在收到预付款支付</w:t>
      </w:r>
      <w:r>
        <w:rPr>
          <w:rFonts w:ascii="Times New Roman" w:hAnsi="Times New Roman"/>
          <w:szCs w:val="21"/>
        </w:rPr>
        <w:t>申请</w:t>
      </w:r>
      <w:r>
        <w:rPr>
          <w:rFonts w:ascii="Times New Roman" w:hAnsi="Times New Roman"/>
        </w:rPr>
        <w:t>后28天内，将预付款支付给监理人；监理人应当提供等额的增值税发票。</w:t>
      </w:r>
    </w:p>
    <w:p>
      <w:pPr>
        <w:pStyle w:val="4"/>
        <w:spacing w:line="240" w:lineRule="auto"/>
        <w:ind w:firstLine="137"/>
        <w:rPr>
          <w:rFonts w:ascii="Times New Roman" w:hAnsi="Times New Roman"/>
          <w:color w:val="000000"/>
        </w:rPr>
      </w:pPr>
      <w:bookmarkStart w:id="527" w:name="_Toc482188621"/>
      <w:bookmarkStart w:id="528" w:name="_Toc467651035"/>
      <w:bookmarkStart w:id="529" w:name="_Toc25178"/>
      <w:r>
        <w:rPr>
          <w:rFonts w:ascii="Times New Roman" w:hAnsi="Times New Roman"/>
          <w:color w:val="000000"/>
        </w:rPr>
        <w:t xml:space="preserve">9.3 </w:t>
      </w:r>
      <w:r>
        <w:rPr>
          <w:rFonts w:hint="eastAsia" w:ascii="Times New Roman" w:hAnsi="Times New Roman"/>
          <w:color w:val="000000"/>
        </w:rPr>
        <w:t>中期支付</w:t>
      </w:r>
      <w:bookmarkEnd w:id="527"/>
      <w:bookmarkEnd w:id="528"/>
      <w:bookmarkEnd w:id="529"/>
    </w:p>
    <w:p>
      <w:pPr>
        <w:spacing w:line="360" w:lineRule="auto"/>
        <w:ind w:firstLine="420" w:firstLineChars="200"/>
        <w:rPr>
          <w:rFonts w:ascii="Times New Roman" w:hAnsi="Times New Roman"/>
          <w:szCs w:val="21"/>
        </w:rPr>
      </w:pPr>
      <w:r>
        <w:rPr>
          <w:rFonts w:ascii="Times New Roman" w:hAnsi="Times New Roman"/>
        </w:rPr>
        <w:t>9.3.1</w:t>
      </w:r>
      <w:r>
        <w:rPr>
          <w:rFonts w:ascii="Times New Roman" w:hAnsi="Times New Roman"/>
          <w:szCs w:val="21"/>
        </w:rPr>
        <w:t xml:space="preserve"> 监理人应按委托人批准或专用合同条款约定的格式及份数，向委托人提交中期支付申请，并附相应的支持性证明文件。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9.3.2 委托人应在收到</w:t>
      </w:r>
      <w:r>
        <w:rPr>
          <w:rFonts w:ascii="Times New Roman" w:hAnsi="Times New Roman"/>
          <w:szCs w:val="21"/>
        </w:rPr>
        <w:t>中期支付申请</w:t>
      </w:r>
      <w:r>
        <w:rPr>
          <w:rFonts w:ascii="Times New Roman" w:hAnsi="Times New Roman"/>
        </w:rPr>
        <w:t>后的28天内，将应付款项支付给监理人；监理人应当提供等额的增值税发票。委托人未能在前述时间内完成审批或不予答复的，视为委托人同意</w:t>
      </w:r>
      <w:r>
        <w:rPr>
          <w:rFonts w:ascii="Times New Roman" w:hAnsi="Times New Roman"/>
          <w:szCs w:val="21"/>
        </w:rPr>
        <w:t>中期支付申请</w:t>
      </w:r>
      <w:r>
        <w:rPr>
          <w:rFonts w:ascii="Times New Roman" w:hAnsi="Times New Roman"/>
        </w:rPr>
        <w:t>。委托人不按期支付的，按专用合同条款的约定支付逾期付款违约金。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9.3.3 </w:t>
      </w:r>
      <w:r>
        <w:rPr>
          <w:rFonts w:ascii="Times New Roman" w:hAnsi="Times New Roman"/>
          <w:szCs w:val="21"/>
        </w:rPr>
        <w:t>中期支付涉及政府投资资金的，按照国库集中支付等国家相关规定和专用合同条款的约定执行。</w:t>
      </w:r>
    </w:p>
    <w:p>
      <w:pPr>
        <w:pStyle w:val="4"/>
        <w:spacing w:line="240" w:lineRule="auto"/>
        <w:ind w:firstLine="137"/>
        <w:rPr>
          <w:rFonts w:ascii="Times New Roman" w:hAnsi="Times New Roman"/>
          <w:color w:val="000000"/>
        </w:rPr>
      </w:pPr>
      <w:bookmarkStart w:id="530" w:name="_Toc467651036"/>
      <w:bookmarkStart w:id="531" w:name="_Toc482188622"/>
      <w:bookmarkStart w:id="532" w:name="_Toc6024"/>
      <w:r>
        <w:rPr>
          <w:rFonts w:ascii="Times New Roman" w:hAnsi="Times New Roman"/>
          <w:color w:val="000000"/>
        </w:rPr>
        <w:t xml:space="preserve">9.4 </w:t>
      </w:r>
      <w:r>
        <w:rPr>
          <w:rFonts w:hint="eastAsia" w:ascii="Times New Roman" w:hAnsi="Times New Roman"/>
          <w:color w:val="000000"/>
        </w:rPr>
        <w:t>费用结算</w:t>
      </w:r>
      <w:bookmarkEnd w:id="530"/>
      <w:bookmarkEnd w:id="531"/>
      <w:bookmarkEnd w:id="532"/>
    </w:p>
    <w:p>
      <w:pPr>
        <w:spacing w:line="360" w:lineRule="auto"/>
        <w:ind w:firstLine="420" w:firstLineChars="200"/>
        <w:rPr>
          <w:rFonts w:ascii="Times New Roman" w:hAnsi="Times New Roman"/>
        </w:rPr>
      </w:pPr>
      <w:r>
        <w:rPr>
          <w:rFonts w:ascii="Times New Roman" w:hAnsi="Times New Roman"/>
        </w:rPr>
        <w:t>9.4.1</w:t>
      </w:r>
      <w:r>
        <w:rPr>
          <w:rFonts w:ascii="Times New Roman" w:hAnsi="Times New Roman"/>
          <w:szCs w:val="21"/>
        </w:rPr>
        <w:t xml:space="preserve"> 合同工作完成后</w:t>
      </w:r>
      <w:r>
        <w:rPr>
          <w:rFonts w:ascii="Times New Roman" w:hAnsi="Times New Roman"/>
        </w:rPr>
        <w:t>，监理人可按专用合同条款约定的份数和期限，向委托人提交监理费用结算申请，并提供相关证明材料。</w:t>
      </w:r>
    </w:p>
    <w:p>
      <w:pPr>
        <w:spacing w:line="360" w:lineRule="auto"/>
        <w:ind w:firstLine="420" w:firstLineChars="200"/>
        <w:rPr>
          <w:rFonts w:ascii="Times New Roman" w:hAnsi="Times New Roman"/>
        </w:rPr>
      </w:pPr>
      <w:r>
        <w:rPr>
          <w:rFonts w:ascii="Times New Roman" w:hAnsi="Times New Roman"/>
        </w:rPr>
        <w:t>9.4.2 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9.4.3 委托人对费用结算申请内容有异议的，有权要求监理人进行修正和提供补充资料，由监理人重新提交</w:t>
      </w:r>
      <w:r>
        <w:rPr>
          <w:rFonts w:ascii="Times New Roman" w:hAnsi="Times New Roman"/>
          <w:szCs w:val="21"/>
        </w:rPr>
        <w:t>。</w:t>
      </w:r>
      <w:r>
        <w:rPr>
          <w:rFonts w:ascii="Times New Roman" w:hAnsi="Times New Roman"/>
        </w:rPr>
        <w:t>监理人对此有异议的，按第12条的约定执行。</w:t>
      </w:r>
    </w:p>
    <w:p>
      <w:pPr>
        <w:spacing w:line="360" w:lineRule="auto"/>
        <w:ind w:firstLine="420" w:firstLineChars="200"/>
        <w:rPr>
          <w:rFonts w:ascii="Times New Roman" w:hAnsi="Times New Roman"/>
          <w:szCs w:val="21"/>
        </w:rPr>
      </w:pPr>
      <w:r>
        <w:rPr>
          <w:rFonts w:ascii="Times New Roman" w:hAnsi="Times New Roman"/>
        </w:rPr>
        <w:t>9.4.4 最终结清</w:t>
      </w:r>
      <w:r>
        <w:rPr>
          <w:rFonts w:ascii="Times New Roman" w:hAnsi="Times New Roman"/>
          <w:szCs w:val="21"/>
        </w:rPr>
        <w:t>付款涉及政府投资资金的，</w:t>
      </w:r>
      <w:r>
        <w:rPr>
          <w:rFonts w:ascii="Times New Roman" w:hAnsi="Times New Roman"/>
        </w:rPr>
        <w:t>按第9.3.3项的</w:t>
      </w:r>
      <w:r>
        <w:rPr>
          <w:rFonts w:ascii="Times New Roman" w:hAnsi="Times New Roman"/>
          <w:szCs w:val="21"/>
        </w:rPr>
        <w:t>约定执行。</w:t>
      </w:r>
    </w:p>
    <w:p>
      <w:pPr>
        <w:pStyle w:val="3"/>
        <w:rPr>
          <w:rFonts w:ascii="Times New Roman" w:hAnsi="Times New Roman"/>
        </w:rPr>
      </w:pPr>
      <w:bookmarkStart w:id="533" w:name="_Toc482188623"/>
      <w:bookmarkStart w:id="534" w:name="_Toc3048"/>
      <w:r>
        <w:rPr>
          <w:rFonts w:ascii="Times New Roman" w:hAnsi="Times New Roman"/>
        </w:rPr>
        <w:t>10. 不可抗力</w:t>
      </w:r>
      <w:bookmarkEnd w:id="533"/>
      <w:bookmarkEnd w:id="534"/>
    </w:p>
    <w:p>
      <w:pPr>
        <w:pStyle w:val="4"/>
        <w:spacing w:line="240" w:lineRule="auto"/>
        <w:ind w:firstLine="137"/>
        <w:rPr>
          <w:rFonts w:ascii="Times New Roman" w:hAnsi="Times New Roman"/>
          <w:color w:val="000000"/>
        </w:rPr>
      </w:pPr>
      <w:bookmarkStart w:id="535" w:name="_Toc482188624"/>
      <w:bookmarkStart w:id="536" w:name="_Toc8252"/>
      <w:r>
        <w:rPr>
          <w:rFonts w:ascii="Times New Roman" w:hAnsi="Times New Roman"/>
          <w:color w:val="000000"/>
        </w:rPr>
        <w:t xml:space="preserve">10.1 </w:t>
      </w:r>
      <w:r>
        <w:rPr>
          <w:rFonts w:hint="eastAsia" w:ascii="Times New Roman" w:hAnsi="Times New Roman"/>
          <w:color w:val="000000"/>
        </w:rPr>
        <w:t>不可抗力的确认</w:t>
      </w:r>
      <w:bookmarkEnd w:id="535"/>
      <w:bookmarkEnd w:id="536"/>
    </w:p>
    <w:p>
      <w:pPr>
        <w:spacing w:line="360" w:lineRule="auto"/>
        <w:ind w:firstLine="420" w:firstLineChars="200"/>
        <w:rPr>
          <w:rFonts w:ascii="Times New Roman" w:hAnsi="Times New Roman"/>
        </w:rPr>
      </w:pPr>
      <w:r>
        <w:rPr>
          <w:rFonts w:ascii="Times New Roman" w:hAnsi="Times New Roman"/>
        </w:rPr>
        <w:t>10.1.1</w:t>
      </w:r>
      <w:r>
        <w:rPr>
          <w:rFonts w:ascii="Times New Roman" w:hAnsi="Times New Roman"/>
          <w:szCs w:val="21"/>
        </w:rPr>
        <w:t xml:space="preserve"> 不可抗力是指监理人和委托人在订立合同时不可预见，在履行合</w:t>
      </w:r>
      <w:bookmarkStart w:id="537" w:name="_Toc300835182"/>
      <w:bookmarkStart w:id="538" w:name="_Toc247527781"/>
      <w:bookmarkStart w:id="539" w:name="_Toc184635118"/>
      <w:bookmarkStart w:id="540" w:name="_Toc247514180"/>
      <w:r>
        <w:rPr>
          <w:rFonts w:ascii="Times New Roman" w:hAnsi="Times New Roman"/>
          <w:szCs w:val="21"/>
        </w:rPr>
        <w:t>同过程中不可避免</w:t>
      </w:r>
      <w:bookmarkEnd w:id="537"/>
      <w:bookmarkEnd w:id="538"/>
      <w:bookmarkEnd w:id="539"/>
      <w:bookmarkEnd w:id="540"/>
      <w:r>
        <w:rPr>
          <w:rFonts w:ascii="Times New Roman" w:hAnsi="Times New Roman"/>
          <w:szCs w:val="21"/>
        </w:rPr>
        <w:t>发</w:t>
      </w:r>
      <w:bookmarkStart w:id="541" w:name="_Toc300835183"/>
      <w:bookmarkStart w:id="542" w:name="_Toc247527782"/>
      <w:bookmarkStart w:id="543" w:name="_Toc247514181"/>
      <w:r>
        <w:rPr>
          <w:rFonts w:ascii="Times New Roman" w:hAnsi="Times New Roman"/>
          <w:szCs w:val="21"/>
        </w:rPr>
        <w:t>生并不能克服的自然灾害和</w:t>
      </w:r>
      <w:bookmarkEnd w:id="541"/>
      <w:bookmarkEnd w:id="542"/>
      <w:bookmarkEnd w:id="543"/>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10.1.2</w:t>
      </w:r>
      <w:r>
        <w:rPr>
          <w:rFonts w:ascii="Times New Roman" w:hAnsi="Times New Roman"/>
          <w:szCs w:val="21"/>
        </w:rPr>
        <w:t xml:space="preserve"> 不可抗力发生后，委托人和监理人应及时认真统计所造成的损失，收集不可抗力造成损失的证据。合同双方对是否属于不可抗力或其损失的意见不一致的，由合同双方协商确定。</w:t>
      </w:r>
    </w:p>
    <w:p>
      <w:pPr>
        <w:pStyle w:val="4"/>
        <w:spacing w:line="240" w:lineRule="auto"/>
        <w:ind w:firstLine="137"/>
        <w:rPr>
          <w:rFonts w:ascii="Times New Roman" w:hAnsi="Times New Roman"/>
          <w:color w:val="000000"/>
        </w:rPr>
      </w:pPr>
      <w:bookmarkStart w:id="544" w:name="_Toc482188625"/>
      <w:bookmarkStart w:id="545" w:name="_Toc18261"/>
      <w:r>
        <w:rPr>
          <w:rFonts w:ascii="Times New Roman" w:hAnsi="Times New Roman"/>
          <w:color w:val="000000"/>
        </w:rPr>
        <w:t xml:space="preserve">10.2 </w:t>
      </w:r>
      <w:r>
        <w:rPr>
          <w:rFonts w:hint="eastAsia" w:ascii="Times New Roman" w:hAnsi="Times New Roman"/>
          <w:color w:val="000000"/>
        </w:rPr>
        <w:t>不可抗力的通知</w:t>
      </w:r>
      <w:bookmarkEnd w:id="544"/>
      <w:bookmarkEnd w:id="545"/>
    </w:p>
    <w:p>
      <w:pPr>
        <w:spacing w:line="360" w:lineRule="auto"/>
        <w:ind w:firstLine="420" w:firstLineChars="200"/>
        <w:rPr>
          <w:rFonts w:ascii="Times New Roman" w:hAnsi="Times New Roman"/>
          <w:szCs w:val="21"/>
        </w:rPr>
      </w:pPr>
      <w:r>
        <w:rPr>
          <w:rFonts w:ascii="Times New Roman" w:hAnsi="Times New Roman"/>
        </w:rPr>
        <w:t>10.2.1</w:t>
      </w:r>
      <w:r>
        <w:rPr>
          <w:rFonts w:ascii="Times New Roman" w:hAnsi="Times New Roman"/>
          <w:szCs w:val="21"/>
        </w:rPr>
        <w:t xml:space="preserve"> 合同一方当事人遇到不可抗力事件，使其履行合同义务受到阻碍时，应立即通知合同</w:t>
      </w:r>
      <w:bookmarkStart w:id="546" w:name="_Toc247527783"/>
      <w:bookmarkStart w:id="547" w:name="_Toc300835184"/>
      <w:bookmarkStart w:id="548" w:name="_Toc247514182"/>
      <w:r>
        <w:rPr>
          <w:rFonts w:ascii="Times New Roman" w:hAnsi="Times New Roman"/>
          <w:szCs w:val="21"/>
        </w:rPr>
        <w:t>另一方当事人，书面说明不</w:t>
      </w:r>
      <w:bookmarkEnd w:id="546"/>
      <w:bookmarkEnd w:id="547"/>
      <w:bookmarkEnd w:id="548"/>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10.2.2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4"/>
        <w:spacing w:line="240" w:lineRule="auto"/>
        <w:ind w:firstLine="137"/>
        <w:rPr>
          <w:rFonts w:ascii="Times New Roman" w:hAnsi="Times New Roman"/>
          <w:color w:val="000000"/>
        </w:rPr>
      </w:pPr>
      <w:bookmarkStart w:id="549" w:name="_Toc482188626"/>
      <w:bookmarkStart w:id="550" w:name="_Toc15481"/>
      <w:r>
        <w:rPr>
          <w:rFonts w:ascii="Times New Roman" w:hAnsi="Times New Roman"/>
          <w:color w:val="000000"/>
        </w:rPr>
        <w:t xml:space="preserve">10.3 </w:t>
      </w:r>
      <w:r>
        <w:rPr>
          <w:rFonts w:hint="eastAsia" w:ascii="Times New Roman" w:hAnsi="Times New Roman"/>
          <w:color w:val="000000"/>
        </w:rPr>
        <w:t>不可抗力后果及其处理</w:t>
      </w:r>
      <w:bookmarkEnd w:id="549"/>
      <w:bookmarkEnd w:id="550"/>
    </w:p>
    <w:p>
      <w:pPr>
        <w:spacing w:line="360" w:lineRule="auto"/>
        <w:ind w:firstLine="420" w:firstLineChars="200"/>
        <w:rPr>
          <w:rFonts w:ascii="Times New Roman" w:hAnsi="Times New Roman"/>
          <w:szCs w:val="21"/>
        </w:rPr>
      </w:pPr>
      <w:r>
        <w:rPr>
          <w:rFonts w:ascii="Times New Roman" w:hAnsi="Times New Roman"/>
          <w:szCs w:val="21"/>
        </w:rPr>
        <w:t>10.3.1 不可抗力引起的后果及其损失，应由合同当事人依据法律规定各自承担。不可抗力发生前已完成的监理工作，应当按照合同约定进行支付。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10.3.2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10.3.3 因一方当事人迟延履行合同义务，致使迟延履行期间遭遇不可抗力的，应由该当事人承担全部损失。</w:t>
      </w:r>
    </w:p>
    <w:p>
      <w:pPr>
        <w:pStyle w:val="3"/>
        <w:rPr>
          <w:rFonts w:ascii="Times New Roman" w:hAnsi="Times New Roman"/>
        </w:rPr>
      </w:pPr>
      <w:bookmarkStart w:id="551" w:name="_Toc482188627"/>
      <w:bookmarkStart w:id="552" w:name="_Toc6580"/>
      <w:r>
        <w:rPr>
          <w:rFonts w:ascii="Times New Roman" w:hAnsi="Times New Roman"/>
        </w:rPr>
        <w:t>11. 违约</w:t>
      </w:r>
      <w:bookmarkEnd w:id="551"/>
      <w:bookmarkEnd w:id="552"/>
    </w:p>
    <w:p>
      <w:pPr>
        <w:pStyle w:val="4"/>
        <w:spacing w:line="240" w:lineRule="auto"/>
        <w:ind w:firstLine="137"/>
        <w:rPr>
          <w:rFonts w:ascii="Times New Roman" w:hAnsi="Times New Roman"/>
          <w:color w:val="000000"/>
        </w:rPr>
      </w:pPr>
      <w:bookmarkStart w:id="553" w:name="_Toc482188628"/>
      <w:bookmarkStart w:id="554" w:name="_Toc6211"/>
      <w:r>
        <w:rPr>
          <w:rFonts w:ascii="Times New Roman" w:hAnsi="Times New Roman"/>
          <w:color w:val="000000"/>
        </w:rPr>
        <w:t xml:space="preserve">11.1 </w:t>
      </w:r>
      <w:r>
        <w:rPr>
          <w:rFonts w:hint="eastAsia" w:ascii="Times New Roman" w:hAnsi="Times New Roman"/>
          <w:color w:val="000000"/>
        </w:rPr>
        <w:t>监理人违约</w:t>
      </w:r>
      <w:bookmarkEnd w:id="553"/>
      <w:bookmarkEnd w:id="554"/>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合同履行中发生下列情况之一的，属监理人违约：</w:t>
      </w:r>
    </w:p>
    <w:p>
      <w:pPr>
        <w:spacing w:line="360" w:lineRule="auto"/>
        <w:ind w:firstLine="420" w:firstLineChars="200"/>
        <w:rPr>
          <w:rFonts w:ascii="Times New Roman" w:hAnsi="Times New Roman"/>
        </w:rPr>
      </w:pPr>
      <w:r>
        <w:rPr>
          <w:rFonts w:ascii="Times New Roman" w:hAnsi="Times New Roman"/>
        </w:rPr>
        <w:t>（1）监理文件不符合规范标准以及合同约定；</w:t>
      </w:r>
    </w:p>
    <w:p>
      <w:pPr>
        <w:spacing w:line="360" w:lineRule="auto"/>
        <w:ind w:firstLine="420" w:firstLineChars="200"/>
        <w:rPr>
          <w:rFonts w:ascii="Times New Roman" w:hAnsi="Times New Roman"/>
        </w:rPr>
      </w:pPr>
      <w:r>
        <w:rPr>
          <w:rFonts w:ascii="Times New Roman" w:hAnsi="Times New Roman"/>
        </w:rPr>
        <w:t>（2）监理人转让监理工作；</w:t>
      </w:r>
    </w:p>
    <w:p>
      <w:pPr>
        <w:spacing w:line="360" w:lineRule="auto"/>
        <w:ind w:firstLine="420" w:firstLineChars="200"/>
        <w:rPr>
          <w:rFonts w:ascii="Times New Roman" w:hAnsi="Times New Roman"/>
        </w:rPr>
      </w:pPr>
      <w:r>
        <w:rPr>
          <w:rFonts w:ascii="Times New Roman" w:hAnsi="Times New Roman"/>
        </w:rPr>
        <w:t>（3）监理人未按合同约定实施监理并造成工程损失；</w:t>
      </w:r>
    </w:p>
    <w:p>
      <w:pPr>
        <w:spacing w:line="360" w:lineRule="auto"/>
        <w:ind w:firstLine="420" w:firstLineChars="200"/>
        <w:rPr>
          <w:rFonts w:ascii="Times New Roman" w:hAnsi="Times New Roman"/>
        </w:rPr>
      </w:pPr>
      <w:r>
        <w:rPr>
          <w:rFonts w:ascii="Times New Roman" w:hAnsi="Times New Roman"/>
        </w:rPr>
        <w:t>（4）监理人无法履行或停止履行合同；</w:t>
      </w:r>
    </w:p>
    <w:p>
      <w:pPr>
        <w:spacing w:line="360" w:lineRule="auto"/>
        <w:ind w:firstLine="420" w:firstLineChars="200"/>
        <w:rPr>
          <w:rFonts w:ascii="Times New Roman" w:hAnsi="Times New Roman"/>
          <w:szCs w:val="21"/>
        </w:rPr>
      </w:pPr>
      <w:r>
        <w:rPr>
          <w:rFonts w:ascii="Times New Roman" w:hAnsi="Times New Roman"/>
        </w:rPr>
        <w:t>（5）监理人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11.1.2</w:t>
      </w:r>
      <w:r>
        <w:rPr>
          <w:rFonts w:ascii="Times New Roman" w:hAnsi="Times New Roman"/>
          <w:szCs w:val="21"/>
        </w:rPr>
        <w:t xml:space="preserve"> </w:t>
      </w:r>
      <w:r>
        <w:rPr>
          <w:rFonts w:ascii="Times New Roman" w:hAnsi="Times New Roman"/>
        </w:rPr>
        <w:t>监理人发生违约情况时，委托人可向监理人发出整改通知，要求其在限定期限内纠正；逾期仍不纠正的，</w:t>
      </w:r>
      <w:r>
        <w:rPr>
          <w:rFonts w:ascii="Times New Roman" w:hAnsi="Times New Roman"/>
          <w:szCs w:val="21"/>
        </w:rPr>
        <w:t>委托人有权解除合同并向监理人发出解除合同通知。</w:t>
      </w:r>
      <w:r>
        <w:rPr>
          <w:rFonts w:ascii="Times New Roman" w:hAnsi="Times New Roman"/>
        </w:rPr>
        <w:t>监理人应当承担由于违约所造成的费用增加、周期延误和委托人损失等。</w:t>
      </w:r>
    </w:p>
    <w:p>
      <w:pPr>
        <w:pStyle w:val="4"/>
        <w:spacing w:line="240" w:lineRule="auto"/>
        <w:ind w:firstLine="137"/>
        <w:rPr>
          <w:rFonts w:ascii="Times New Roman" w:hAnsi="Times New Roman"/>
          <w:color w:val="000000"/>
        </w:rPr>
      </w:pPr>
      <w:bookmarkStart w:id="555" w:name="_Toc482188629"/>
      <w:bookmarkStart w:id="556" w:name="_Toc13637"/>
      <w:r>
        <w:rPr>
          <w:rFonts w:ascii="Times New Roman" w:hAnsi="Times New Roman"/>
          <w:color w:val="000000"/>
        </w:rPr>
        <w:t xml:space="preserve">12.2 </w:t>
      </w:r>
      <w:r>
        <w:rPr>
          <w:rFonts w:hint="eastAsia" w:ascii="Times New Roman" w:hAnsi="Times New Roman"/>
          <w:color w:val="000000"/>
        </w:rPr>
        <w:t>委托人违约</w:t>
      </w:r>
      <w:bookmarkEnd w:id="555"/>
      <w:bookmarkEnd w:id="556"/>
    </w:p>
    <w:p>
      <w:pPr>
        <w:spacing w:line="360" w:lineRule="auto"/>
        <w:ind w:firstLine="420" w:firstLineChars="200"/>
        <w:rPr>
          <w:rFonts w:ascii="Times New Roman" w:hAnsi="Times New Roman"/>
          <w:szCs w:val="21"/>
        </w:rPr>
      </w:pPr>
      <w:r>
        <w:rPr>
          <w:rFonts w:ascii="Times New Roman" w:hAnsi="Times New Roman"/>
        </w:rPr>
        <w:t>12.2.1</w:t>
      </w:r>
      <w:r>
        <w:rPr>
          <w:rFonts w:ascii="Times New Roman" w:hAnsi="Times New Roman"/>
          <w:szCs w:val="21"/>
        </w:rPr>
        <w:t>合同履行中发生下列情况之一的，属委托人违约：</w:t>
      </w:r>
    </w:p>
    <w:p>
      <w:pPr>
        <w:spacing w:line="360" w:lineRule="auto"/>
        <w:ind w:firstLine="420" w:firstLineChars="200"/>
        <w:rPr>
          <w:rFonts w:ascii="Times New Roman" w:hAnsi="Times New Roman"/>
        </w:rPr>
      </w:pPr>
      <w:r>
        <w:rPr>
          <w:rFonts w:ascii="Times New Roman" w:hAnsi="Times New Roman"/>
        </w:rPr>
        <w:t>（1）</w:t>
      </w:r>
      <w:bookmarkStart w:id="557" w:name="_Toc300835188"/>
      <w:bookmarkStart w:id="558" w:name="_Toc247514186"/>
      <w:bookmarkStart w:id="559" w:name="_Toc247527787"/>
      <w:r>
        <w:rPr>
          <w:rFonts w:ascii="Times New Roman" w:hAnsi="Times New Roman"/>
        </w:rPr>
        <w:t>委托人未按合同约定支</w:t>
      </w:r>
      <w:bookmarkEnd w:id="557"/>
      <w:bookmarkEnd w:id="558"/>
      <w:bookmarkEnd w:id="559"/>
      <w:r>
        <w:rPr>
          <w:rFonts w:ascii="Times New Roman" w:hAnsi="Times New Roman"/>
        </w:rPr>
        <w:t>付监理报酬；</w:t>
      </w:r>
    </w:p>
    <w:p>
      <w:pPr>
        <w:spacing w:line="360" w:lineRule="auto"/>
        <w:ind w:firstLine="420" w:firstLineChars="200"/>
        <w:rPr>
          <w:rFonts w:ascii="Times New Roman" w:hAnsi="Times New Roman"/>
        </w:rPr>
      </w:pPr>
      <w:r>
        <w:rPr>
          <w:rFonts w:ascii="Times New Roman" w:hAnsi="Times New Roman"/>
        </w:rPr>
        <w:t>（2）委托人原因造成监理停止；</w:t>
      </w:r>
    </w:p>
    <w:p>
      <w:pPr>
        <w:spacing w:line="360" w:lineRule="auto"/>
        <w:ind w:firstLine="420" w:firstLineChars="200"/>
        <w:rPr>
          <w:rFonts w:ascii="Times New Roman" w:hAnsi="Times New Roman"/>
        </w:rPr>
      </w:pPr>
      <w:r>
        <w:rPr>
          <w:rFonts w:ascii="Times New Roman" w:hAnsi="Times New Roman"/>
        </w:rPr>
        <w:t>（3）委托人无法履行或停止履行合同；</w:t>
      </w:r>
    </w:p>
    <w:p>
      <w:pPr>
        <w:spacing w:line="360" w:lineRule="auto"/>
        <w:ind w:firstLine="420" w:firstLineChars="200"/>
        <w:rPr>
          <w:rFonts w:ascii="Times New Roman" w:hAnsi="Times New Roman"/>
          <w:szCs w:val="21"/>
        </w:rPr>
      </w:pPr>
      <w:r>
        <w:rPr>
          <w:rFonts w:ascii="Times New Roman" w:hAnsi="Times New Roman"/>
        </w:rPr>
        <w:t>（4）委托人不履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11.2.2委托人发生违约情况时，监理人可向委托人发出暂停监理通知，要求其在限定期限内纠正；逾期仍不纠正的，</w:t>
      </w:r>
      <w:r>
        <w:rPr>
          <w:rFonts w:ascii="Times New Roman" w:hAnsi="Times New Roman"/>
          <w:szCs w:val="21"/>
        </w:rPr>
        <w:t>监理人有权解除合同并向委托人发出解除合同通知。</w:t>
      </w:r>
      <w:r>
        <w:rPr>
          <w:rFonts w:ascii="Times New Roman" w:hAnsi="Times New Roman"/>
        </w:rPr>
        <w:t>委托人应当承担由于违约所造成的费用增加、周期延误和监理人损失等。</w:t>
      </w:r>
    </w:p>
    <w:p>
      <w:pPr>
        <w:pStyle w:val="4"/>
        <w:spacing w:line="240" w:lineRule="auto"/>
        <w:ind w:firstLine="137"/>
        <w:rPr>
          <w:rFonts w:ascii="Times New Roman" w:hAnsi="Times New Roman"/>
          <w:color w:val="000000"/>
        </w:rPr>
      </w:pPr>
      <w:bookmarkStart w:id="560" w:name="_Toc482188630"/>
      <w:bookmarkStart w:id="561" w:name="_Toc16864"/>
      <w:r>
        <w:rPr>
          <w:rFonts w:ascii="Times New Roman" w:hAnsi="Times New Roman"/>
          <w:color w:val="000000"/>
        </w:rPr>
        <w:t xml:space="preserve">11.3 </w:t>
      </w:r>
      <w:r>
        <w:rPr>
          <w:rFonts w:hint="eastAsia" w:ascii="Times New Roman" w:hAnsi="Times New Roman"/>
          <w:color w:val="000000"/>
        </w:rPr>
        <w:t>第三人造成的违约</w:t>
      </w:r>
      <w:bookmarkEnd w:id="560"/>
      <w:bookmarkEnd w:id="561"/>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562" w:name="_Toc247527788"/>
      <w:bookmarkStart w:id="563" w:name="_Toc247514187"/>
      <w:bookmarkStart w:id="564" w:name="_Toc300835189"/>
      <w:r>
        <w:rPr>
          <w:rFonts w:ascii="Times New Roman" w:hAnsi="Times New Roman"/>
          <w:szCs w:val="21"/>
        </w:rPr>
        <w:t>方当事人和第三人之间的纠纷</w:t>
      </w:r>
      <w:bookmarkEnd w:id="562"/>
      <w:bookmarkEnd w:id="563"/>
      <w:bookmarkEnd w:id="564"/>
      <w:r>
        <w:rPr>
          <w:rFonts w:ascii="Times New Roman" w:hAnsi="Times New Roman"/>
          <w:szCs w:val="21"/>
        </w:rPr>
        <w:t>，依照法律规定或者按照约定解决。</w:t>
      </w:r>
    </w:p>
    <w:p>
      <w:pPr>
        <w:pStyle w:val="3"/>
        <w:rPr>
          <w:rFonts w:ascii="Times New Roman" w:hAnsi="Times New Roman"/>
        </w:rPr>
      </w:pPr>
      <w:bookmarkStart w:id="565" w:name="_Toc482188631"/>
      <w:bookmarkStart w:id="566" w:name="_Toc10269"/>
      <w:r>
        <w:rPr>
          <w:rFonts w:ascii="Times New Roman" w:hAnsi="Times New Roman"/>
        </w:rPr>
        <w:t>12. 争议的解决</w:t>
      </w:r>
      <w:bookmarkEnd w:id="565"/>
      <w:bookmarkEnd w:id="566"/>
    </w:p>
    <w:p>
      <w:pPr>
        <w:spacing w:line="360" w:lineRule="auto"/>
        <w:ind w:firstLine="420" w:firstLineChars="200"/>
        <w:rPr>
          <w:rFonts w:ascii="Times New Roman" w:hAnsi="Times New Roman"/>
          <w:szCs w:val="21"/>
        </w:rPr>
      </w:pPr>
      <w:r>
        <w:rPr>
          <w:rFonts w:ascii="Times New Roman" w:hAnsi="Times New Roman"/>
          <w:szCs w:val="21"/>
        </w:rPr>
        <w:t>委托人和监理人在履行合同中发生争议的，可以友好协商解决</w:t>
      </w:r>
      <w:bookmarkStart w:id="567" w:name="_Toc300835195"/>
      <w:bookmarkStart w:id="568" w:name="_Toc247527794"/>
      <w:bookmarkStart w:id="569" w:name="_Toc247514193"/>
      <w:bookmarkStart w:id="570" w:name="_Toc184635121"/>
      <w:r>
        <w:rPr>
          <w:rFonts w:ascii="Times New Roman" w:hAnsi="Times New Roman"/>
          <w:szCs w:val="21"/>
        </w:rPr>
        <w:t>。合同当事</w:t>
      </w:r>
      <w:bookmarkEnd w:id="567"/>
      <w:bookmarkEnd w:id="568"/>
      <w:bookmarkEnd w:id="569"/>
      <w:bookmarkEnd w:id="570"/>
      <w:r>
        <w:rPr>
          <w:rFonts w:ascii="Times New Roman" w:hAnsi="Times New Roman"/>
          <w:szCs w:val="21"/>
        </w:rPr>
        <w:t>人</w:t>
      </w:r>
      <w:bookmarkStart w:id="571" w:name="_Toc300835196"/>
      <w:bookmarkStart w:id="572" w:name="_Toc247527795"/>
      <w:bookmarkStart w:id="573" w:name="_Toc247514194"/>
      <w:r>
        <w:rPr>
          <w:rFonts w:ascii="Times New Roman" w:hAnsi="Times New Roman"/>
          <w:szCs w:val="21"/>
        </w:rPr>
        <w:t>友好协商解决不成</w:t>
      </w:r>
      <w:bookmarkEnd w:id="571"/>
      <w:bookmarkEnd w:id="572"/>
      <w:bookmarkEnd w:id="573"/>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3"/>
        <w:ind w:firstLine="643" w:firstLineChars="200"/>
        <w:jc w:val="center"/>
        <w:rPr>
          <w:rFonts w:ascii="Times New Roman" w:hAnsi="Times New Roman"/>
          <w:color w:val="000000"/>
        </w:rPr>
      </w:pPr>
      <w:bookmarkStart w:id="574" w:name="_Toc27758"/>
      <w:bookmarkStart w:id="575" w:name="_Toc144974826"/>
      <w:bookmarkStart w:id="576" w:name="_Toc179632785"/>
      <w:bookmarkStart w:id="577" w:name="_Toc152042546"/>
      <w:bookmarkStart w:id="578" w:name="_Toc152045767"/>
      <w:bookmarkStart w:id="579" w:name="_Toc152042388"/>
      <w:bookmarkStart w:id="580" w:name="_Toc184635122"/>
      <w:bookmarkStart w:id="581" w:name="_Toc152045610"/>
      <w:bookmarkStart w:id="582" w:name="_Toc247514197"/>
      <w:bookmarkStart w:id="583" w:name="_Toc300835199"/>
      <w:bookmarkStart w:id="584" w:name="_Toc144974578"/>
      <w:bookmarkStart w:id="585" w:name="_Toc247527798"/>
      <w:r>
        <w:rPr>
          <w:rFonts w:ascii="Times New Roman" w:hAnsi="Times New Roman"/>
          <w:color w:val="000000"/>
        </w:rPr>
        <w:t>第二节专用合同条款</w:t>
      </w:r>
      <w:bookmarkEnd w:id="574"/>
    </w:p>
    <w:p>
      <w:pPr>
        <w:keepNext/>
        <w:keepLines/>
        <w:pageBreakBefore w:val="0"/>
        <w:widowControl w:val="0"/>
        <w:kinsoku/>
        <w:wordWrap/>
        <w:overflowPunct/>
        <w:topLinePunct w:val="0"/>
        <w:autoSpaceDE/>
        <w:autoSpaceDN/>
        <w:bidi w:val="0"/>
        <w:adjustRightInd/>
        <w:snapToGrid/>
        <w:spacing w:line="413" w:lineRule="auto"/>
        <w:ind w:firstLine="108"/>
        <w:textAlignment w:val="auto"/>
        <w:outlineLvl w:val="9"/>
        <w:rPr>
          <w:rFonts w:ascii="Times New Roman" w:hAnsi="Times New Roman"/>
          <w:color w:val="000000"/>
        </w:rPr>
      </w:pPr>
      <w:r>
        <w:rPr>
          <w:rFonts w:ascii="Times New Roman" w:hAnsi="Times New Roman"/>
          <w:color w:val="000000"/>
        </w:rPr>
        <w:br w:type="page"/>
      </w:r>
      <w:bookmarkStart w:id="586" w:name="_Toc29298"/>
      <w:bookmarkEnd w:id="586"/>
      <w:bookmarkStart w:id="587" w:name="_Toc9766"/>
      <w:bookmarkEnd w:id="587"/>
      <w:bookmarkStart w:id="588" w:name="_Toc369531675"/>
      <w:bookmarkEnd w:id="588"/>
      <w:bookmarkStart w:id="589" w:name="_Toc296602565"/>
      <w:bookmarkEnd w:id="589"/>
      <w:bookmarkStart w:id="590" w:name="_Toc246997062"/>
      <w:bookmarkEnd w:id="590"/>
      <w:bookmarkStart w:id="591" w:name="_Toc246996319"/>
      <w:bookmarkEnd w:id="591"/>
      <w:bookmarkStart w:id="592" w:name="_Toc369531676"/>
      <w:bookmarkEnd w:id="592"/>
      <w:bookmarkStart w:id="593" w:name="_Toc184635117"/>
      <w:bookmarkEnd w:id="593"/>
      <w:bookmarkStart w:id="594" w:name="_Toc247085834"/>
      <w:bookmarkEnd w:id="594"/>
    </w:p>
    <w:p>
      <w:pPr>
        <w:pStyle w:val="3"/>
        <w:ind w:firstLine="643" w:firstLineChars="200"/>
        <w:jc w:val="center"/>
        <w:rPr>
          <w:rFonts w:ascii="Times New Roman" w:hAnsi="Times New Roman"/>
          <w:color w:val="000000"/>
        </w:rPr>
      </w:pPr>
      <w:bookmarkStart w:id="595" w:name="_Toc10447"/>
      <w:r>
        <w:rPr>
          <w:rFonts w:ascii="Times New Roman" w:hAnsi="Times New Roman"/>
          <w:color w:val="000000"/>
        </w:rPr>
        <w:t>第三节合同附件格式</w:t>
      </w:r>
      <w:bookmarkEnd w:id="595"/>
    </w:p>
    <w:p>
      <w:pPr>
        <w:pStyle w:val="4"/>
        <w:ind w:firstLine="137"/>
        <w:jc w:val="left"/>
        <w:rPr>
          <w:rFonts w:ascii="Times New Roman" w:hAnsi="Times New Roman"/>
          <w:color w:val="000000"/>
        </w:rPr>
      </w:pPr>
      <w:r>
        <w:rPr>
          <w:rFonts w:ascii="Times New Roman" w:hAnsi="Times New Roman"/>
          <w:color w:val="000000"/>
        </w:rPr>
        <w:br w:type="page"/>
      </w:r>
      <w:bookmarkStart w:id="596" w:name="_Toc19549"/>
      <w:r>
        <w:rPr>
          <w:rFonts w:ascii="Times New Roman" w:hAnsi="Times New Roman"/>
          <w:color w:val="000000"/>
        </w:rPr>
        <w:t>附件一：合同协议书</w:t>
      </w:r>
      <w:bookmarkEnd w:id="596"/>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（委托人名称，以下简称“委托人”）为实施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（监理人名称，以下简称“监理人”）对该项目监理投标。委托人和监理人共同达成如下协议。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（5）委托人要求；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）监理报酬清单；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）监理大纲；</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总监理工程师：</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监理工作质量符合的标准和要求：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监理人承诺按合同约定承担工程的监理工作。</w:t>
      </w:r>
    </w:p>
    <w:p>
      <w:pPr>
        <w:spacing w:line="440" w:lineRule="exact"/>
        <w:ind w:firstLine="420" w:firstLineChars="200"/>
        <w:rPr>
          <w:rFonts w:ascii="Times New Roman" w:hAnsi="Times New Roman"/>
          <w:szCs w:val="21"/>
        </w:rPr>
      </w:pPr>
      <w:r>
        <w:rPr>
          <w:rFonts w:ascii="Times New Roman" w:hAnsi="Times New Roman"/>
          <w:szCs w:val="21"/>
        </w:rPr>
        <w:t>7. 委托人承诺按合同约定的条件、时间和方式向监理人支付合同价款。</w:t>
      </w:r>
    </w:p>
    <w:p>
      <w:pPr>
        <w:spacing w:line="440" w:lineRule="exact"/>
        <w:ind w:firstLine="420" w:firstLineChars="200"/>
        <w:rPr>
          <w:rFonts w:ascii="Times New Roman" w:hAnsi="Times New Roman"/>
          <w:szCs w:val="21"/>
        </w:rPr>
      </w:pPr>
      <w:r>
        <w:rPr>
          <w:rFonts w:ascii="Times New Roman" w:hAnsi="Times New Roman"/>
          <w:szCs w:val="21"/>
        </w:rPr>
        <w:t>8. 监理人计划开始监理日期：</w:t>
      </w:r>
      <w:r>
        <w:rPr>
          <w:rFonts w:ascii="Times New Roman" w:hAnsi="Times New Roman"/>
          <w:szCs w:val="21"/>
          <w:u w:val="single"/>
        </w:rPr>
        <w:t xml:space="preserve">             </w:t>
      </w:r>
      <w:r>
        <w:rPr>
          <w:rFonts w:ascii="Times New Roman" w:hAnsi="Times New Roman"/>
          <w:szCs w:val="21"/>
        </w:rPr>
        <w:t>，实际日期按照委托人在开始监理通知中载明的开始监理日期为准。监理服务期限为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597" w:name="_Toc152042550"/>
      <w:bookmarkStart w:id="598" w:name="_Toc14497483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597"/>
      <w:bookmarkEnd w:id="598"/>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委托人：</w:t>
      </w:r>
      <w:r>
        <w:rPr>
          <w:rFonts w:ascii="Times New Roman" w:hAnsi="Times New Roman"/>
          <w:szCs w:val="21"/>
          <w:u w:val="single"/>
        </w:rPr>
        <w:t xml:space="preserve">                </w:t>
      </w:r>
      <w:r>
        <w:rPr>
          <w:rFonts w:ascii="Times New Roman" w:hAnsi="Times New Roman"/>
          <w:szCs w:val="21"/>
        </w:rPr>
        <w:t>（盖单位章）      监理人：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599" w:name="_Toc144974831"/>
      <w:bookmarkEnd w:id="599"/>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600" w:name="_Toc491798523"/>
      <w:bookmarkStart w:id="601" w:name="_Toc14740"/>
      <w:r>
        <w:rPr>
          <w:rFonts w:ascii="Times New Roman" w:hAnsi="Times New Roman"/>
        </w:rPr>
        <w:t>附件二：履约保证金格式</w:t>
      </w:r>
      <w:bookmarkEnd w:id="600"/>
      <w:bookmarkEnd w:id="601"/>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（委托人名称）：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鉴于（委托人名称，以下简称“委托人”）接受（</w:t>
      </w:r>
      <w:r>
        <w:rPr>
          <w:rFonts w:ascii="Times New Roman" w:hAnsi="Times New Roman"/>
          <w:szCs w:val="21"/>
        </w:rPr>
        <w:t>监理人</w:t>
      </w:r>
      <w:r>
        <w:rPr>
          <w:rFonts w:ascii="Times New Roman" w:hAnsi="Times New Roman"/>
        </w:rPr>
        <w:t>名称，以下</w:t>
      </w:r>
      <w:r>
        <w:rPr>
          <w:rFonts w:ascii="Times New Roman" w:hAnsi="Times New Roman"/>
          <w:szCs w:val="21"/>
        </w:rPr>
        <w:t>称“监理人”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（项目名称）监理招标项目</w:t>
      </w:r>
      <w:r>
        <w:rPr>
          <w:rFonts w:ascii="Times New Roman" w:hAnsi="Times New Roman"/>
        </w:rPr>
        <w:t>的投标。我方愿意无条件地、不可撤销地就</w:t>
      </w:r>
      <w:r>
        <w:rPr>
          <w:rFonts w:ascii="Times New Roman" w:hAnsi="Times New Roman"/>
          <w:szCs w:val="21"/>
        </w:rPr>
        <w:t>监理人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担保有效期自委托人与监理人签订的合同生效之日起至委托人签发竣工验收证书之日起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如果监理人不履行合同约定的义务或其履行不符合合同的约定，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委托人和</w:t>
      </w:r>
      <w:r>
        <w:rPr>
          <w:rFonts w:ascii="Times New Roman" w:hAnsi="Times New Roman"/>
          <w:szCs w:val="21"/>
        </w:rPr>
        <w:t>监理人</w:t>
      </w:r>
      <w:r>
        <w:rPr>
          <w:rFonts w:ascii="Times New Roman" w:hAnsi="Times New Roman"/>
        </w:rPr>
        <w:t>变更合同时</w:t>
      </w:r>
      <w:bookmarkStart w:id="602" w:name="_Toc361231267"/>
      <w:bookmarkStart w:id="603" w:name="_Toc300835200"/>
      <w:bookmarkStart w:id="604" w:name="_Toc246997079"/>
      <w:bookmarkStart w:id="605" w:name="_Toc361508743"/>
      <w:bookmarkStart w:id="606" w:name="_Toc184635123"/>
      <w:bookmarkStart w:id="607" w:name="_Toc384308366"/>
      <w:bookmarkStart w:id="608" w:name="_Toc246996336"/>
      <w:bookmarkStart w:id="609" w:name="_Toc247085851"/>
      <w:bookmarkStart w:id="610" w:name="_Toc15620"/>
      <w:bookmarkStart w:id="611" w:name="_Toc247527799"/>
      <w:bookmarkStart w:id="612" w:name="_Toc247514198"/>
      <w:bookmarkStart w:id="613" w:name="_Toc369531685"/>
      <w:bookmarkStart w:id="614" w:name="_Toc296602586"/>
      <w:r>
        <w:rPr>
          <w:rFonts w:ascii="Times New Roman" w:hAnsi="Times New Roman"/>
        </w:rPr>
        <w:t>，无论我方是否收到该</w:t>
      </w:r>
      <w:bookmarkEnd w:id="575"/>
      <w:bookmarkEnd w:id="576"/>
      <w:bookmarkEnd w:id="577"/>
      <w:bookmarkEnd w:id="578"/>
      <w:bookmarkEnd w:id="602"/>
      <w:bookmarkEnd w:id="603"/>
      <w:bookmarkEnd w:id="604"/>
      <w:bookmarkEnd w:id="605"/>
      <w:bookmarkEnd w:id="606"/>
      <w:bookmarkEnd w:id="607"/>
      <w:bookmarkEnd w:id="608"/>
      <w:bookmarkEnd w:id="609"/>
      <w:bookmarkEnd w:id="610"/>
      <w:bookmarkEnd w:id="611"/>
      <w:bookmarkEnd w:id="612"/>
      <w:bookmarkEnd w:id="613"/>
      <w:bookmarkEnd w:id="614"/>
      <w:r>
        <w:rPr>
          <w:rFonts w:ascii="Times New Roman" w:hAnsi="Times New Roman"/>
        </w:rPr>
        <w:t>变</w:t>
      </w:r>
      <w:bookmarkStart w:id="615" w:name="_Toc247514199"/>
      <w:bookmarkStart w:id="616" w:name="_Toc144974827"/>
      <w:bookmarkStart w:id="617" w:name="_Toc152045768"/>
      <w:bookmarkStart w:id="618" w:name="_Toc369531686"/>
      <w:bookmarkStart w:id="619" w:name="_Toc247527800"/>
      <w:bookmarkStart w:id="620" w:name="_Toc5746"/>
      <w:bookmarkStart w:id="621" w:name="_Toc152042547"/>
      <w:bookmarkStart w:id="622" w:name="_Toc361231268"/>
      <w:bookmarkStart w:id="623" w:name="_Toc247085852"/>
      <w:bookmarkStart w:id="624" w:name="_Toc246997080"/>
      <w:bookmarkStart w:id="625" w:name="_Toc361508744"/>
      <w:bookmarkStart w:id="626" w:name="_Toc384308367"/>
      <w:bookmarkStart w:id="627" w:name="_Toc300835201"/>
      <w:bookmarkStart w:id="628" w:name="_Toc179632786"/>
      <w:bookmarkStart w:id="629" w:name="_Toc246996337"/>
      <w:r>
        <w:rPr>
          <w:rFonts w:ascii="Times New Roman" w:hAnsi="Times New Roman"/>
        </w:rPr>
        <w:t>更，我方承担本</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Fonts w:ascii="Times New Roman" w:hAnsi="Times New Roman"/>
        </w:rPr>
        <w:t>担保</w:t>
      </w:r>
      <w:bookmarkStart w:id="630" w:name="_Toc179632787"/>
      <w:bookmarkStart w:id="631" w:name="_Toc246996338"/>
      <w:bookmarkStart w:id="632" w:name="_Toc246997081"/>
      <w:bookmarkStart w:id="633" w:name="_Toc247085853"/>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634" w:name="_Toc144974829"/>
      <w:bookmarkStart w:id="635" w:name="_Toc15204254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bCs/>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spacing w:line="440" w:lineRule="exact"/>
        <w:jc w:val="center"/>
        <w:rPr>
          <w:rFonts w:ascii="Times New Roman" w:hAnsi="Times New Roman"/>
          <w:sz w:val="20"/>
        </w:rPr>
      </w:pPr>
    </w:p>
    <w:p>
      <w:pPr>
        <w:pStyle w:val="2"/>
        <w:jc w:val="center"/>
        <w:rPr>
          <w:color w:val="000000"/>
        </w:rPr>
      </w:pPr>
      <w:bookmarkStart w:id="636" w:name="_Toc1149"/>
      <w:r>
        <w:rPr>
          <w:color w:val="000000"/>
        </w:rPr>
        <w:t>第</w:t>
      </w:r>
      <w:r>
        <w:rPr>
          <w:rFonts w:hint="eastAsia"/>
          <w:color w:val="000000"/>
          <w:lang w:val="en-US" w:eastAsia="zh-CN"/>
        </w:rPr>
        <w:t>五</w:t>
      </w:r>
      <w:r>
        <w:rPr>
          <w:color w:val="000000"/>
        </w:rPr>
        <w:t>章委托人要求</w:t>
      </w:r>
      <w:bookmarkEnd w:id="636"/>
    </w:p>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spacing w:line="400" w:lineRule="exact"/>
        <w:jc w:val="center"/>
        <w:rPr>
          <w:rFonts w:ascii="Times New Roman" w:hAnsi="Times New Roman"/>
          <w:b/>
          <w:sz w:val="32"/>
          <w:szCs w:val="32"/>
        </w:rPr>
      </w:pPr>
      <w:r>
        <w:rPr>
          <w:rFonts w:ascii="Times New Roman" w:hAnsi="Times New Roman"/>
          <w:sz w:val="32"/>
          <w:szCs w:val="32"/>
        </w:rPr>
        <w:t>委托人要求</w:t>
      </w:r>
    </w:p>
    <w:bookmarkEnd w:id="630"/>
    <w:bookmarkEnd w:id="631"/>
    <w:bookmarkEnd w:id="632"/>
    <w:bookmarkEnd w:id="633"/>
    <w:p>
      <w:pPr>
        <w:spacing w:line="440" w:lineRule="exact"/>
        <w:ind w:firstLine="420" w:firstLineChars="200"/>
        <w:rPr>
          <w:rFonts w:ascii="Times New Roman" w:hAnsi="Times New Roman"/>
          <w:szCs w:val="21"/>
        </w:rPr>
      </w:pPr>
      <w:r>
        <w:rPr>
          <w:rFonts w:ascii="Times New Roman" w:hAnsi="Times New Roman"/>
          <w:szCs w:val="21"/>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委托人要求通常包括但不限于以下内容：</w:t>
      </w:r>
    </w:p>
    <w:p>
      <w:pPr>
        <w:pStyle w:val="3"/>
        <w:spacing w:line="240" w:lineRule="auto"/>
        <w:rPr>
          <w:rFonts w:ascii="Times New Roman" w:hAnsi="Times New Roman"/>
          <w:b w:val="0"/>
          <w:sz w:val="28"/>
          <w:szCs w:val="28"/>
        </w:rPr>
      </w:pPr>
      <w:bookmarkStart w:id="637" w:name="_Toc482188637"/>
      <w:bookmarkStart w:id="638" w:name="_Toc23944"/>
      <w:r>
        <w:rPr>
          <w:rFonts w:ascii="Times New Roman" w:hAnsi="Times New Roman"/>
          <w:b w:val="0"/>
          <w:sz w:val="28"/>
          <w:szCs w:val="28"/>
        </w:rPr>
        <w:t>一、监理要求</w:t>
      </w:r>
      <w:bookmarkEnd w:id="637"/>
      <w:bookmarkEnd w:id="638"/>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招标人应当根据项目情况在本章中明确相应的监理要求，一般应包括以下内容：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监理范围及内容</w:t>
      </w:r>
    </w:p>
    <w:p>
      <w:pPr>
        <w:spacing w:line="440" w:lineRule="exact"/>
        <w:ind w:firstLine="359" w:firstLineChars="171"/>
        <w:rPr>
          <w:rFonts w:ascii="Times New Roman" w:hAnsi="Times New Roman"/>
        </w:rPr>
      </w:pPr>
      <w:r>
        <w:rPr>
          <w:rFonts w:ascii="Times New Roman" w:hAnsi="Times New Roman"/>
        </w:rPr>
        <w:t>3. 监理依据</w:t>
      </w:r>
    </w:p>
    <w:p>
      <w:pPr>
        <w:spacing w:line="440" w:lineRule="exact"/>
        <w:ind w:firstLine="359" w:firstLineChars="171"/>
        <w:rPr>
          <w:rFonts w:ascii="Times New Roman" w:hAnsi="Times New Roman"/>
        </w:rPr>
      </w:pPr>
      <w:r>
        <w:rPr>
          <w:rFonts w:ascii="Times New Roman" w:hAnsi="Times New Roman"/>
        </w:rPr>
        <w:t>4. 监理人员和试验检测仪器设备要求</w:t>
      </w:r>
    </w:p>
    <w:p>
      <w:pPr>
        <w:spacing w:line="440" w:lineRule="exact"/>
        <w:ind w:firstLine="359" w:firstLineChars="171"/>
        <w:rPr>
          <w:rFonts w:ascii="Times New Roman" w:hAnsi="Times New Roman"/>
        </w:rPr>
      </w:pPr>
      <w:r>
        <w:rPr>
          <w:rFonts w:ascii="Times New Roman" w:hAnsi="Times New Roman"/>
        </w:rPr>
        <w:t>5. 其他要求</w:t>
      </w:r>
    </w:p>
    <w:p>
      <w:pPr>
        <w:pStyle w:val="3"/>
        <w:spacing w:line="240" w:lineRule="auto"/>
        <w:rPr>
          <w:rFonts w:ascii="Times New Roman" w:hAnsi="Times New Roman"/>
          <w:b w:val="0"/>
          <w:sz w:val="28"/>
          <w:szCs w:val="28"/>
        </w:rPr>
      </w:pPr>
      <w:bookmarkStart w:id="639" w:name="_Toc482188638"/>
      <w:bookmarkStart w:id="640" w:name="_Toc4291"/>
      <w:r>
        <w:rPr>
          <w:rFonts w:ascii="Times New Roman" w:hAnsi="Times New Roman"/>
          <w:b w:val="0"/>
          <w:sz w:val="28"/>
          <w:szCs w:val="28"/>
        </w:rPr>
        <w:t>二、适用规范标准</w:t>
      </w:r>
      <w:bookmarkEnd w:id="639"/>
      <w:bookmarkEnd w:id="640"/>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3"/>
        <w:spacing w:line="240" w:lineRule="auto"/>
        <w:rPr>
          <w:rFonts w:ascii="Times New Roman" w:hAnsi="Times New Roman"/>
          <w:b w:val="0"/>
          <w:sz w:val="28"/>
          <w:szCs w:val="28"/>
        </w:rPr>
      </w:pPr>
      <w:bookmarkStart w:id="641" w:name="_Toc482188639"/>
      <w:bookmarkStart w:id="642" w:name="_Toc14578"/>
      <w:r>
        <w:rPr>
          <w:rFonts w:ascii="Times New Roman" w:hAnsi="Times New Roman"/>
          <w:b w:val="0"/>
          <w:sz w:val="28"/>
          <w:szCs w:val="28"/>
        </w:rPr>
        <w:t>三、成果文件要求</w:t>
      </w:r>
      <w:bookmarkEnd w:id="641"/>
      <w:bookmarkEnd w:id="642"/>
    </w:p>
    <w:p>
      <w:pPr>
        <w:spacing w:line="360" w:lineRule="auto"/>
        <w:ind w:firstLine="420" w:firstLineChars="200"/>
        <w:rPr>
          <w:rFonts w:ascii="Times New Roman" w:hAnsi="Times New Roman"/>
        </w:rPr>
      </w:pPr>
      <w:r>
        <w:rPr>
          <w:rFonts w:ascii="Times New Roman" w:hAnsi="Times New Roman"/>
        </w:rPr>
        <w:t>1. 成果文件的组成</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p>
    <w:p>
      <w:pPr>
        <w:spacing w:line="360" w:lineRule="auto"/>
        <w:ind w:firstLine="420" w:firstLineChars="200"/>
        <w:rPr>
          <w:rFonts w:ascii="Times New Roman" w:hAnsi="Times New Roman"/>
        </w:rPr>
      </w:pPr>
      <w:r>
        <w:rPr>
          <w:rFonts w:ascii="Times New Roman" w:hAnsi="Times New Roman"/>
        </w:rPr>
        <w:t>（2）电子版的要求；</w:t>
      </w:r>
    </w:p>
    <w:p>
      <w:pPr>
        <w:spacing w:line="360" w:lineRule="auto"/>
        <w:ind w:firstLine="420" w:firstLineChars="200"/>
        <w:rPr>
          <w:rFonts w:ascii="Times New Roman" w:hAnsi="Times New Roman"/>
        </w:rPr>
      </w:pPr>
      <w:r>
        <w:rPr>
          <w:rFonts w:ascii="Times New Roman" w:hAnsi="Times New Roman"/>
        </w:rPr>
        <w:t>（3）其他要求。</w:t>
      </w:r>
    </w:p>
    <w:p>
      <w:pPr>
        <w:spacing w:line="360" w:lineRule="auto"/>
        <w:ind w:firstLine="420" w:firstLineChars="200"/>
        <w:rPr>
          <w:rFonts w:ascii="Times New Roman" w:hAnsi="Times New Roman"/>
        </w:rPr>
      </w:pPr>
      <w:r>
        <w:rPr>
          <w:rFonts w:ascii="Times New Roman" w:hAnsi="Times New Roman"/>
        </w:rPr>
        <w:t>6. 成果文件的其他要求</w:t>
      </w:r>
    </w:p>
    <w:p>
      <w:pPr>
        <w:pStyle w:val="3"/>
        <w:spacing w:line="240" w:lineRule="auto"/>
        <w:rPr>
          <w:rFonts w:ascii="Times New Roman" w:hAnsi="Times New Roman"/>
          <w:b w:val="0"/>
          <w:sz w:val="28"/>
          <w:szCs w:val="28"/>
        </w:rPr>
      </w:pPr>
      <w:bookmarkStart w:id="643" w:name="_Toc482188640"/>
      <w:bookmarkStart w:id="644" w:name="_Toc17394"/>
      <w:r>
        <w:rPr>
          <w:rFonts w:ascii="Times New Roman" w:hAnsi="Times New Roman"/>
          <w:b w:val="0"/>
          <w:sz w:val="28"/>
          <w:szCs w:val="28"/>
        </w:rPr>
        <w:t>四、委托人财产清单</w:t>
      </w:r>
      <w:bookmarkEnd w:id="643"/>
      <w:bookmarkEnd w:id="644"/>
    </w:p>
    <w:p>
      <w:pPr>
        <w:pStyle w:val="4"/>
        <w:ind w:firstLine="137"/>
        <w:rPr>
          <w:rFonts w:ascii="Times New Roman" w:hAnsi="Times New Roman"/>
        </w:rPr>
      </w:pPr>
      <w:bookmarkStart w:id="645" w:name="_Toc482188641"/>
      <w:bookmarkStart w:id="646" w:name="_Toc31927"/>
      <w:r>
        <w:rPr>
          <w:rFonts w:ascii="Times New Roman" w:hAnsi="Times New Roman"/>
        </w:rPr>
        <w:t>（一）委托人提供的设备、设施</w:t>
      </w:r>
      <w:bookmarkEnd w:id="645"/>
      <w:bookmarkEnd w:id="646"/>
    </w:p>
    <w:p>
      <w:pPr>
        <w:spacing w:line="360" w:lineRule="auto"/>
        <w:ind w:firstLine="420" w:firstLineChars="200"/>
        <w:rPr>
          <w:rFonts w:ascii="Times New Roman" w:hAnsi="Times New Roman"/>
        </w:rPr>
      </w:pPr>
      <w:r>
        <w:rPr>
          <w:rFonts w:ascii="Times New Roman" w:hAnsi="Times New Roman"/>
        </w:rPr>
        <w:t>1. 委托人提供的办公房屋及冷暖设施：如办公室数量及面积、空调等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委托人提供的设备清单：如电脑、投影、打印机、复印机等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委托人提供的设施清单：如办公桌椅、文件柜等</w:t>
      </w:r>
    </w:p>
    <w:p>
      <w:pPr>
        <w:spacing w:line="360" w:lineRule="auto"/>
        <w:ind w:firstLine="420" w:firstLineChars="200"/>
        <w:rPr>
          <w:rFonts w:ascii="Times New Roman" w:hAnsi="Times New Roman"/>
        </w:rPr>
      </w:pPr>
      <w:bookmarkStart w:id="647" w:name="_Toc482188642"/>
      <w:r>
        <w:rPr>
          <w:rFonts w:ascii="Times New Roman" w:hAnsi="Times New Roman"/>
        </w:rPr>
        <w:t>……</w:t>
      </w:r>
    </w:p>
    <w:p>
      <w:pPr>
        <w:pStyle w:val="4"/>
        <w:ind w:firstLine="137"/>
        <w:rPr>
          <w:rFonts w:ascii="Times New Roman" w:hAnsi="Times New Roman"/>
        </w:rPr>
      </w:pPr>
      <w:bookmarkStart w:id="648" w:name="_Toc22473"/>
      <w:r>
        <w:rPr>
          <w:rFonts w:ascii="Times New Roman" w:hAnsi="Times New Roman"/>
        </w:rPr>
        <w:t>（二）委托人提供的资料</w:t>
      </w:r>
      <w:bookmarkEnd w:id="647"/>
      <w:bookmarkEnd w:id="648"/>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委托人取得的有关审批、核准和备案材料</w:t>
      </w:r>
    </w:p>
    <w:p>
      <w:pPr>
        <w:spacing w:line="360" w:lineRule="auto"/>
        <w:ind w:firstLine="420" w:firstLineChars="200"/>
        <w:rPr>
          <w:rFonts w:ascii="Times New Roman" w:hAnsi="Times New Roman"/>
        </w:rPr>
      </w:pPr>
      <w:r>
        <w:rPr>
          <w:rFonts w:ascii="Times New Roman" w:hAnsi="Times New Roman"/>
        </w:rPr>
        <w:t>4. 勘察文件、设计文件等资料</w:t>
      </w:r>
    </w:p>
    <w:p>
      <w:pPr>
        <w:spacing w:line="360" w:lineRule="auto"/>
        <w:ind w:firstLine="420" w:firstLineChars="200"/>
        <w:rPr>
          <w:rFonts w:ascii="Times New Roman" w:hAnsi="Times New Roman"/>
        </w:rPr>
      </w:pPr>
      <w:r>
        <w:rPr>
          <w:rFonts w:ascii="Times New Roman" w:hAnsi="Times New Roman"/>
        </w:rPr>
        <w:t>5. 技术标准、规范</w:t>
      </w:r>
    </w:p>
    <w:p>
      <w:pPr>
        <w:spacing w:line="360" w:lineRule="auto"/>
        <w:ind w:firstLine="420" w:firstLineChars="200"/>
        <w:rPr>
          <w:rFonts w:ascii="Times New Roman" w:hAnsi="Times New Roman"/>
        </w:rPr>
      </w:pPr>
      <w:r>
        <w:rPr>
          <w:rFonts w:ascii="Times New Roman" w:hAnsi="Times New Roman"/>
        </w:rPr>
        <w:t>6. 工程承包合同及其他相关合同</w:t>
      </w:r>
    </w:p>
    <w:p>
      <w:pPr>
        <w:spacing w:line="360" w:lineRule="auto"/>
        <w:ind w:firstLine="420" w:firstLineChars="200"/>
        <w:rPr>
          <w:rFonts w:ascii="Times New Roman" w:hAnsi="Times New Roman"/>
        </w:rPr>
      </w:pPr>
      <w:r>
        <w:rPr>
          <w:rFonts w:ascii="Times New Roman" w:hAnsi="Times New Roman"/>
        </w:rPr>
        <w:t>7. 其他资料</w:t>
      </w:r>
    </w:p>
    <w:p>
      <w:pPr>
        <w:spacing w:line="360" w:lineRule="auto"/>
        <w:ind w:firstLine="420" w:firstLineChars="200"/>
        <w:rPr>
          <w:rFonts w:ascii="Times New Roman" w:hAnsi="Times New Roman"/>
        </w:rPr>
      </w:pPr>
      <w:bookmarkStart w:id="649" w:name="_Toc482188643"/>
      <w:r>
        <w:rPr>
          <w:rFonts w:ascii="Times New Roman" w:hAnsi="Times New Roman"/>
        </w:rPr>
        <w:t>……</w:t>
      </w:r>
    </w:p>
    <w:p>
      <w:pPr>
        <w:pStyle w:val="4"/>
        <w:ind w:firstLine="137"/>
        <w:rPr>
          <w:rFonts w:ascii="Times New Roman" w:hAnsi="Times New Roman"/>
        </w:rPr>
      </w:pPr>
      <w:bookmarkStart w:id="650" w:name="_Toc15967"/>
      <w:r>
        <w:rPr>
          <w:rFonts w:ascii="Times New Roman" w:hAnsi="Times New Roman"/>
        </w:rPr>
        <w:t>（三）委托人财产使用要求及退还要求</w:t>
      </w:r>
      <w:bookmarkEnd w:id="649"/>
      <w:bookmarkEnd w:id="650"/>
    </w:p>
    <w:p>
      <w:pPr>
        <w:spacing w:line="360" w:lineRule="auto"/>
        <w:ind w:firstLine="420" w:firstLineChars="200"/>
        <w:rPr>
          <w:rFonts w:ascii="Times New Roman" w:hAnsi="Times New Roman"/>
        </w:rPr>
      </w:pPr>
      <w:r>
        <w:rPr>
          <w:rFonts w:ascii="Times New Roman" w:hAnsi="Times New Roman"/>
        </w:rPr>
        <w:t>1. 委托人财产使用要求</w:t>
      </w:r>
    </w:p>
    <w:p>
      <w:pPr>
        <w:spacing w:line="360" w:lineRule="auto"/>
        <w:ind w:firstLine="420" w:firstLineChars="200"/>
        <w:rPr>
          <w:rFonts w:ascii="Times New Roman" w:hAnsi="Times New Roman"/>
        </w:rPr>
      </w:pPr>
      <w:r>
        <w:rPr>
          <w:rFonts w:ascii="Times New Roman" w:hAnsi="Times New Roman"/>
        </w:rPr>
        <w:t>2. 委托人财产退还要求</w:t>
      </w:r>
    </w:p>
    <w:p>
      <w:pPr>
        <w:spacing w:line="360" w:lineRule="auto"/>
        <w:ind w:firstLine="420" w:firstLineChars="200"/>
        <w:rPr>
          <w:rFonts w:ascii="Times New Roman" w:hAnsi="Times New Roman"/>
        </w:rPr>
      </w:pPr>
      <w:bookmarkStart w:id="651" w:name="_Toc482188644"/>
      <w:r>
        <w:rPr>
          <w:rFonts w:ascii="Times New Roman" w:hAnsi="Times New Roman"/>
        </w:rPr>
        <w:t>……</w:t>
      </w:r>
    </w:p>
    <w:p>
      <w:pPr>
        <w:pStyle w:val="3"/>
        <w:spacing w:line="240" w:lineRule="auto"/>
        <w:rPr>
          <w:rFonts w:ascii="Times New Roman" w:hAnsi="Times New Roman"/>
          <w:b w:val="0"/>
          <w:sz w:val="28"/>
          <w:szCs w:val="28"/>
        </w:rPr>
      </w:pPr>
      <w:bookmarkStart w:id="652" w:name="_Toc19304"/>
      <w:r>
        <w:rPr>
          <w:rFonts w:ascii="Times New Roman" w:hAnsi="Times New Roman"/>
          <w:b w:val="0"/>
          <w:sz w:val="28"/>
          <w:szCs w:val="28"/>
        </w:rPr>
        <w:t>五、委托人提供的便利条件</w:t>
      </w:r>
      <w:bookmarkEnd w:id="651"/>
      <w:bookmarkEnd w:id="652"/>
    </w:p>
    <w:p>
      <w:pPr>
        <w:spacing w:line="360" w:lineRule="auto"/>
        <w:ind w:firstLine="420" w:firstLineChars="200"/>
        <w:rPr>
          <w:rFonts w:ascii="Times New Roman" w:hAnsi="Times New Roman"/>
        </w:rPr>
      </w:pPr>
      <w:r>
        <w:rPr>
          <w:rFonts w:ascii="Times New Roman" w:hAnsi="Times New Roman"/>
        </w:rPr>
        <w:t>1. 委托人提供的生活条件</w:t>
      </w:r>
    </w:p>
    <w:p>
      <w:pPr>
        <w:spacing w:line="360" w:lineRule="auto"/>
        <w:ind w:firstLine="420" w:firstLineChars="200"/>
        <w:rPr>
          <w:rFonts w:ascii="Times New Roman" w:hAnsi="Times New Roman"/>
        </w:rPr>
      </w:pPr>
      <w:r>
        <w:rPr>
          <w:rFonts w:ascii="Times New Roman" w:hAnsi="Times New Roman"/>
        </w:rPr>
        <w:t>2. 委托人提供的交通条件</w:t>
      </w:r>
    </w:p>
    <w:p>
      <w:pPr>
        <w:spacing w:line="360" w:lineRule="auto"/>
        <w:ind w:firstLine="420" w:firstLineChars="200"/>
        <w:rPr>
          <w:rFonts w:ascii="Times New Roman" w:hAnsi="Times New Roman"/>
        </w:rPr>
      </w:pPr>
      <w:r>
        <w:rPr>
          <w:rFonts w:ascii="Times New Roman" w:hAnsi="Times New Roman"/>
        </w:rPr>
        <w:t>3. 委托人提供的网络、通讯条件</w:t>
      </w:r>
    </w:p>
    <w:p>
      <w:pPr>
        <w:spacing w:line="360" w:lineRule="auto"/>
        <w:ind w:firstLine="420" w:firstLineChars="200"/>
        <w:rPr>
          <w:rFonts w:ascii="Times New Roman" w:hAnsi="Times New Roman"/>
        </w:rPr>
      </w:pPr>
      <w:r>
        <w:rPr>
          <w:rFonts w:ascii="Times New Roman" w:hAnsi="Times New Roman"/>
        </w:rPr>
        <w:t>4. 委托人提供的协助人员</w:t>
      </w:r>
    </w:p>
    <w:p>
      <w:pPr>
        <w:spacing w:line="360" w:lineRule="auto"/>
        <w:ind w:firstLine="420" w:firstLineChars="200"/>
        <w:rPr>
          <w:rFonts w:ascii="Times New Roman" w:hAnsi="Times New Roman"/>
        </w:rPr>
      </w:pPr>
      <w:bookmarkStart w:id="653" w:name="_Toc482188645"/>
      <w:r>
        <w:rPr>
          <w:rFonts w:ascii="Times New Roman" w:hAnsi="Times New Roman"/>
        </w:rPr>
        <w:t>……</w:t>
      </w:r>
    </w:p>
    <w:p>
      <w:pPr>
        <w:pStyle w:val="3"/>
        <w:spacing w:line="240" w:lineRule="auto"/>
        <w:rPr>
          <w:rFonts w:ascii="Times New Roman" w:hAnsi="Times New Roman"/>
          <w:b w:val="0"/>
          <w:sz w:val="28"/>
          <w:szCs w:val="28"/>
        </w:rPr>
      </w:pPr>
      <w:bookmarkStart w:id="654" w:name="_Toc10589"/>
      <w:r>
        <w:rPr>
          <w:rFonts w:ascii="Times New Roman" w:hAnsi="Times New Roman"/>
          <w:b w:val="0"/>
          <w:sz w:val="28"/>
          <w:szCs w:val="28"/>
        </w:rPr>
        <w:t>六、监理人需要自备的工作条件</w:t>
      </w:r>
      <w:bookmarkEnd w:id="653"/>
      <w:bookmarkEnd w:id="654"/>
    </w:p>
    <w:p>
      <w:pPr>
        <w:spacing w:line="360" w:lineRule="auto"/>
        <w:ind w:firstLine="420" w:firstLineChars="200"/>
        <w:rPr>
          <w:rFonts w:ascii="Times New Roman" w:hAnsi="Times New Roman"/>
        </w:rPr>
      </w:pPr>
      <w:r>
        <w:rPr>
          <w:rFonts w:ascii="Times New Roman" w:hAnsi="Times New Roman"/>
        </w:rPr>
        <w:t>1. 监理人自备的工作手册：如本项目必备的规范标准、图集等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监理人自备的办公设备：如电脑、软件、投影、打印机、复印机、照相机等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监理人自备的交通工具：如出行车辆等</w:t>
      </w:r>
    </w:p>
    <w:p>
      <w:pPr>
        <w:spacing w:line="360" w:lineRule="auto"/>
        <w:ind w:firstLine="420" w:firstLineChars="200"/>
        <w:rPr>
          <w:rFonts w:ascii="Times New Roman" w:hAnsi="Times New Roman"/>
        </w:rPr>
      </w:pPr>
      <w:r>
        <w:rPr>
          <w:rFonts w:ascii="Times New Roman" w:hAnsi="Times New Roman"/>
        </w:rPr>
        <w:t>4. 监理人自备的现场办公设施：如办公桌椅、文件柜等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监理人自备的安全设施：如安全帽、安全鞋、手电筒等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监理人自备的试验检测仪器、设备、工具</w:t>
      </w:r>
    </w:p>
    <w:p>
      <w:pPr>
        <w:spacing w:line="360" w:lineRule="auto"/>
        <w:ind w:firstLine="420" w:firstLineChars="200"/>
        <w:rPr>
          <w:rFonts w:ascii="Times New Roman" w:hAnsi="Times New Roman"/>
        </w:rPr>
      </w:pPr>
      <w:r>
        <w:rPr>
          <w:rFonts w:ascii="Times New Roman" w:hAnsi="Times New Roman"/>
        </w:rPr>
        <w:t>7. 监理人自备的试验用房、样品用房</w:t>
      </w:r>
    </w:p>
    <w:p>
      <w:pPr>
        <w:spacing w:line="360" w:lineRule="auto"/>
        <w:ind w:firstLine="420" w:firstLineChars="200"/>
        <w:rPr>
          <w:rFonts w:ascii="Times New Roman" w:hAnsi="Times New Roman"/>
        </w:rPr>
      </w:pPr>
      <w:bookmarkStart w:id="655" w:name="_Toc482188646"/>
      <w:r>
        <w:rPr>
          <w:rFonts w:ascii="Times New Roman" w:hAnsi="Times New Roman"/>
        </w:rPr>
        <w:t>……</w:t>
      </w:r>
    </w:p>
    <w:p>
      <w:pPr>
        <w:pStyle w:val="3"/>
        <w:spacing w:line="240" w:lineRule="auto"/>
        <w:rPr>
          <w:rFonts w:ascii="Times New Roman" w:hAnsi="Times New Roman"/>
          <w:b w:val="0"/>
          <w:sz w:val="28"/>
          <w:szCs w:val="28"/>
        </w:rPr>
      </w:pPr>
      <w:bookmarkStart w:id="656" w:name="_Toc27139"/>
      <w:r>
        <w:rPr>
          <w:rFonts w:ascii="Times New Roman" w:hAnsi="Times New Roman"/>
          <w:b w:val="0"/>
          <w:sz w:val="28"/>
          <w:szCs w:val="28"/>
        </w:rPr>
        <w:t>七、委托人的其他要求</w:t>
      </w:r>
      <w:bookmarkEnd w:id="655"/>
      <w:bookmarkEnd w:id="656"/>
    </w:p>
    <w:p>
      <w:pPr>
        <w:spacing w:line="360" w:lineRule="auto"/>
        <w:ind w:firstLine="420" w:firstLineChars="200"/>
        <w:rPr>
          <w:rFonts w:ascii="Times New Roman" w:hAnsi="Times New Roman"/>
        </w:rPr>
      </w:pPr>
      <w:r>
        <w:rPr>
          <w:rFonts w:ascii="Times New Roman" w:hAnsi="Times New Roman"/>
        </w:rPr>
        <w:t>委托人的其他要求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2"/>
        <w:jc w:val="center"/>
      </w:pPr>
      <w:bookmarkStart w:id="657" w:name="_Toc7027"/>
      <w:r>
        <w:t>第</w:t>
      </w:r>
      <w:r>
        <w:rPr>
          <w:rFonts w:hint="eastAsia"/>
          <w:lang w:val="en-US" w:eastAsia="zh-CN"/>
        </w:rPr>
        <w:t>六</w:t>
      </w:r>
      <w:r>
        <w:t>章投标文件格式</w:t>
      </w:r>
      <w:bookmarkEnd w:id="657"/>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bookmarkStart w:id="658" w:name="_Toc25638"/>
      <w:r>
        <w:rPr>
          <w:rFonts w:ascii="Times New Roman" w:hAnsi="Times New Roman"/>
          <w:color w:val="000000"/>
        </w:rPr>
        <w:t>目录</w:t>
      </w:r>
      <w:bookmarkEnd w:id="658"/>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五、监理报酬清单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ascii="Times New Roman" w:hAnsi="Times New Roman"/>
        </w:rPr>
        <w:t>七、监理大纲</w:t>
      </w:r>
    </w:p>
    <w:p>
      <w:pPr>
        <w:spacing w:line="540" w:lineRule="exact"/>
        <w:rPr>
          <w:rFonts w:ascii="Times New Roman" w:hAnsi="Times New Roman"/>
        </w:rPr>
      </w:pPr>
      <w:bookmarkStart w:id="659" w:name="_Toc7039"/>
      <w:bookmarkStart w:id="660" w:name="_Toc369531691"/>
      <w:bookmarkStart w:id="661" w:name="_Toc352691655"/>
      <w:r>
        <w:rPr>
          <w:rFonts w:ascii="Times New Roman" w:hAnsi="Times New Roman"/>
        </w:rPr>
        <w:t>八、</w:t>
      </w:r>
      <w:r>
        <w:rPr>
          <w:rFonts w:hint="eastAsia" w:ascii="宋体" w:hAnsi="宋体"/>
          <w:szCs w:val="21"/>
          <w:lang w:val="en-US" w:eastAsia="zh-CN"/>
        </w:rPr>
        <w:t>投标人须知前附表规定的</w:t>
      </w:r>
      <w:r>
        <w:rPr>
          <w:rFonts w:hint="eastAsia" w:ascii="宋体" w:hAnsi="宋体"/>
          <w:szCs w:val="21"/>
        </w:rPr>
        <w:t>其他材料</w:t>
      </w:r>
    </w:p>
    <w:p>
      <w:pPr>
        <w:spacing w:line="540" w:lineRule="exact"/>
        <w:rPr>
          <w:rFonts w:ascii="Times New Roman" w:hAnsi="Times New Roman" w:eastAsia="黑体"/>
          <w:sz w:val="20"/>
        </w:rPr>
      </w:pPr>
      <w:r>
        <w:rPr>
          <w:rFonts w:ascii="Times New Roman" w:hAnsi="Times New Roman"/>
        </w:rPr>
        <w:br w:type="page"/>
      </w:r>
    </w:p>
    <w:bookmarkEnd w:id="659"/>
    <w:bookmarkEnd w:id="660"/>
    <w:bookmarkEnd w:id="661"/>
    <w:p>
      <w:pPr>
        <w:pStyle w:val="3"/>
        <w:jc w:val="center"/>
        <w:rPr>
          <w:rFonts w:ascii="Times New Roman" w:hAnsi="Times New Roman"/>
        </w:rPr>
      </w:pPr>
      <w:bookmarkStart w:id="662" w:name="_Toc3442"/>
      <w:r>
        <w:rPr>
          <w:rFonts w:ascii="Times New Roman" w:hAnsi="Times New Roman"/>
        </w:rPr>
        <w:t>一、投标</w:t>
      </w:r>
      <w:bookmarkStart w:id="663" w:name="_Toc6931"/>
      <w:bookmarkStart w:id="664" w:name="_Toc352691656"/>
      <w:bookmarkStart w:id="665" w:name="_Toc369531692"/>
      <w:r>
        <w:rPr>
          <w:rFonts w:ascii="Times New Roman" w:hAnsi="Times New Roman"/>
        </w:rPr>
        <w:t>函及投标函附录</w:t>
      </w:r>
      <w:bookmarkEnd w:id="662"/>
    </w:p>
    <w:bookmarkEnd w:id="663"/>
    <w:bookmarkEnd w:id="664"/>
    <w:bookmarkEnd w:id="665"/>
    <w:p>
      <w:pPr>
        <w:pStyle w:val="4"/>
        <w:ind w:firstLine="137"/>
        <w:jc w:val="center"/>
        <w:rPr>
          <w:rFonts w:ascii="Times New Roman" w:hAnsi="Times New Roman"/>
        </w:rPr>
      </w:pPr>
      <w:bookmarkStart w:id="666" w:name="_Toc482188651"/>
      <w:bookmarkStart w:id="667" w:name="_Toc359594235"/>
      <w:bookmarkStart w:id="668" w:name="_Toc385943065"/>
      <w:bookmarkStart w:id="669" w:name="_Toc370676426"/>
      <w:bookmarkStart w:id="670" w:name="_Toc391394111"/>
      <w:bookmarkStart w:id="671" w:name="_Toc30737"/>
      <w:r>
        <w:rPr>
          <w:rFonts w:ascii="Times New Roman" w:hAnsi="Times New Roman"/>
        </w:rPr>
        <w:t>（一）投标函</w:t>
      </w:r>
      <w:bookmarkEnd w:id="666"/>
      <w:bookmarkEnd w:id="667"/>
      <w:bookmarkEnd w:id="668"/>
      <w:bookmarkEnd w:id="669"/>
      <w:bookmarkEnd w:id="670"/>
      <w:bookmarkEnd w:id="671"/>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（项目名称）监理招标项目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监理服务期限：</w:t>
      </w:r>
      <w:r>
        <w:rPr>
          <w:rFonts w:ascii="Times New Roman" w:hAnsi="Times New Roman"/>
          <w:szCs w:val="21"/>
          <w:u w:val="single"/>
        </w:rPr>
        <w:t xml:space="preserve">      </w:t>
      </w:r>
      <w:r>
        <w:rPr>
          <w:rFonts w:ascii="Times New Roman" w:hAnsi="Times New Roman"/>
          <w:szCs w:val="21"/>
        </w:rPr>
        <w:t>日历天，按合同约定完成监理工作。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（5）监理报酬清单；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ascii="Times New Roman" w:hAnsi="Times New Roman"/>
          <w:color w:val="000000"/>
          <w:szCs w:val="21"/>
        </w:rPr>
        <w:t>（7）监理大纲；</w:t>
      </w:r>
    </w:p>
    <w:p>
      <w:pPr>
        <w:spacing w:line="440" w:lineRule="exact"/>
        <w:ind w:firstLine="420" w:firstLineChars="200"/>
        <w:rPr>
          <w:rFonts w:hint="eastAsia" w:ascii="宋体" w:hAnsi="宋体" w:eastAsia="宋体"/>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8</w:t>
      </w:r>
      <w:r>
        <w:rPr>
          <w:rFonts w:hint="eastAsia" w:ascii="Times New Roman" w:hAnsi="Times New Roman"/>
          <w:color w:val="000000"/>
          <w:szCs w:val="21"/>
          <w:lang w:eastAsia="zh-C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color w:val="000000"/>
          <w:szCs w:val="21"/>
        </w:rPr>
        <w:t>（如有）</w:t>
      </w:r>
      <w:r>
        <w:rPr>
          <w:rFonts w:hint="eastAsia" w:ascii="Times New Roman" w:hAnsi="Times New Roman"/>
          <w:color w:val="000000"/>
          <w:szCs w:val="21"/>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672" w:name="_Toc352691658"/>
      <w:bookmarkStart w:id="673" w:name="_Toc1187"/>
      <w:bookmarkStart w:id="674" w:name="_Toc369531694"/>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672"/>
      <w:bookmarkEnd w:id="673"/>
      <w:bookmarkEnd w:id="674"/>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579"/>
    <w:bookmarkEnd w:id="580"/>
    <w:bookmarkEnd w:id="581"/>
    <w:bookmarkEnd w:id="582"/>
    <w:bookmarkEnd w:id="583"/>
    <w:bookmarkEnd w:id="584"/>
    <w:bookmarkEnd w:id="585"/>
    <w:bookmarkEnd w:id="634"/>
    <w:bookmarkEnd w:id="635"/>
    <w:p>
      <w:pPr>
        <w:spacing w:line="440" w:lineRule="exact"/>
        <w:ind w:firstLine="2520" w:firstLineChars="1200"/>
        <w:jc w:val="left"/>
        <w:rPr>
          <w:rFonts w:ascii="Times New Roman" w:hAnsi="Times New Roman"/>
          <w:szCs w:val="21"/>
        </w:rPr>
      </w:pPr>
      <w:bookmarkStart w:id="675" w:name="_Toc369531696"/>
      <w:bookmarkEnd w:id="675"/>
      <w:bookmarkStart w:id="676" w:name="_Toc352691659"/>
      <w:bookmarkEnd w:id="676"/>
      <w:bookmarkStart w:id="677" w:name="_Toc369531695"/>
      <w:bookmarkEnd w:id="677"/>
      <w:bookmarkStart w:id="678" w:name="_Toc352691660"/>
      <w:bookmarkEnd w:id="678"/>
      <w:bookmarkStart w:id="679" w:name="_Toc16568"/>
      <w:bookmarkEnd w:id="679"/>
      <w:bookmarkStart w:id="680" w:name="_Toc16824"/>
      <w:bookmarkEnd w:id="680"/>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681" w:name="_Toc144974856"/>
      <w:bookmarkStart w:id="682" w:name="_Toc352691661"/>
      <w:bookmarkStart w:id="683" w:name="_Toc300835209"/>
      <w:bookmarkStart w:id="684" w:name="_Toc361508752"/>
      <w:bookmarkStart w:id="685" w:name="_Toc369531697"/>
      <w:bookmarkStart w:id="686" w:name="_Toc17960"/>
      <w:bookmarkStart w:id="687" w:name="_Toc247527827"/>
      <w:bookmarkStart w:id="688" w:name="_Toc384308375"/>
      <w:bookmarkStart w:id="689" w:name="_Toc152045787"/>
      <w:bookmarkStart w:id="690" w:name="_Toc152042576"/>
      <w:bookmarkStart w:id="691" w:name="_Toc247514246"/>
    </w:p>
    <w:p>
      <w:pPr>
        <w:spacing w:line="440" w:lineRule="exact"/>
        <w:rPr>
          <w:rFonts w:ascii="Times New Roman" w:hAnsi="Times New Roman" w:eastAsia="黑体"/>
          <w:sz w:val="20"/>
        </w:rPr>
      </w:pPr>
      <w:r>
        <w:rPr>
          <w:rFonts w:ascii="Times New Roman" w:hAnsi="Times New Roman"/>
          <w:szCs w:val="21"/>
        </w:rPr>
        <w:br w:type="page"/>
      </w:r>
    </w:p>
    <w:p>
      <w:pPr>
        <w:pStyle w:val="4"/>
        <w:ind w:firstLine="137"/>
        <w:jc w:val="center"/>
        <w:rPr>
          <w:rFonts w:ascii="Times New Roman" w:hAnsi="Times New Roman"/>
        </w:rPr>
      </w:pPr>
      <w:bookmarkStart w:id="692" w:name="_Toc359594236"/>
      <w:bookmarkStart w:id="693" w:name="_Toc370676427"/>
      <w:bookmarkStart w:id="694" w:name="_Toc391394112"/>
      <w:bookmarkStart w:id="695" w:name="_Toc482188652"/>
      <w:bookmarkStart w:id="696" w:name="_Toc385943066"/>
      <w:bookmarkStart w:id="697" w:name="_Toc29340"/>
      <w:r>
        <w:rPr>
          <w:rFonts w:ascii="Times New Roman" w:hAnsi="Times New Roman"/>
        </w:rPr>
        <w:t>（二）投标函附录</w:t>
      </w:r>
      <w:bookmarkEnd w:id="692"/>
      <w:bookmarkEnd w:id="693"/>
      <w:bookmarkEnd w:id="694"/>
      <w:bookmarkEnd w:id="695"/>
      <w:bookmarkEnd w:id="696"/>
      <w:bookmarkEnd w:id="697"/>
    </w:p>
    <w:tbl>
      <w:tblPr>
        <w:tblStyle w:val="3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hint="eastAsia"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总监理工程师</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5"/>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hint="eastAsia"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监理服务期限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5"/>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hint="eastAsia" w:ascii="Times New Roman" w:hAnsi="Times New Roman"/>
                <w:sz w:val="21"/>
                <w:szCs w:val="21"/>
              </w:rPr>
              <w:t>日历天</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合同价款确定方式</w:t>
            </w:r>
          </w:p>
        </w:tc>
        <w:tc>
          <w:tcPr>
            <w:tcW w:w="1513" w:type="dxa"/>
            <w:vAlign w:val="center"/>
          </w:tcPr>
          <w:p>
            <w:pPr>
              <w:spacing w:line="440" w:lineRule="exact"/>
              <w:jc w:val="center"/>
              <w:rPr>
                <w:rFonts w:ascii="Times New Roman" w:hAnsi="Times New Roman"/>
              </w:rPr>
            </w:pPr>
            <w:r>
              <w:rPr>
                <w:rFonts w:ascii="Times New Roman" w:hAnsi="Times New Roman"/>
              </w:rPr>
              <w:t>9.1.1</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3"/>
        <w:spacing w:line="240" w:lineRule="auto"/>
        <w:jc w:val="center"/>
        <w:rPr>
          <w:rFonts w:ascii="Times New Roman" w:hAnsi="Times New Roman"/>
          <w:color w:val="000000"/>
        </w:rPr>
      </w:pPr>
      <w:bookmarkStart w:id="698" w:name="_Toc18932"/>
      <w:r>
        <w:rPr>
          <w:rFonts w:ascii="Times New Roman" w:hAnsi="Times New Roman"/>
          <w:color w:val="000000"/>
        </w:rPr>
        <w:t>二</w:t>
      </w:r>
      <w:bookmarkEnd w:id="681"/>
      <w:bookmarkEnd w:id="682"/>
      <w:bookmarkEnd w:id="683"/>
      <w:bookmarkEnd w:id="684"/>
      <w:bookmarkEnd w:id="685"/>
      <w:bookmarkEnd w:id="686"/>
      <w:bookmarkEnd w:id="687"/>
      <w:bookmarkEnd w:id="688"/>
      <w:bookmarkEnd w:id="689"/>
      <w:bookmarkEnd w:id="690"/>
      <w:bookmarkEnd w:id="691"/>
      <w:r>
        <w:rPr>
          <w:rFonts w:ascii="Times New Roman" w:hAnsi="Times New Roman"/>
          <w:color w:val="000000"/>
        </w:rPr>
        <w:t>、</w:t>
      </w:r>
      <w:r>
        <w:rPr>
          <w:rFonts w:hint="eastAsia" w:ascii="黑体" w:hAnsi="宋体" w:eastAsia="黑体" w:cs="Times New Roman"/>
          <w:sz w:val="32"/>
          <w:szCs w:val="32"/>
        </w:rPr>
        <w:t>法定代表人身份证明</w:t>
      </w:r>
      <w:r>
        <w:rPr>
          <w:rFonts w:hint="eastAsia" w:ascii="黑体" w:hAnsi="宋体" w:eastAsia="黑体" w:cs="Times New Roman"/>
          <w:sz w:val="32"/>
          <w:szCs w:val="32"/>
          <w:lang w:val="en-US" w:eastAsia="zh-CN"/>
        </w:rPr>
        <w:t>及授权委托书</w:t>
      </w:r>
      <w:bookmarkEnd w:id="698"/>
    </w:p>
    <w:p>
      <w:pPr>
        <w:jc w:val="center"/>
        <w:outlineLvl w:val="9"/>
        <w:rPr>
          <w:rFonts w:ascii="Times New Roman" w:hAnsi="Times New Roman"/>
          <w:b w:val="0"/>
          <w:bCs w:val="0"/>
          <w:color w:val="000000"/>
          <w:sz w:val="28"/>
          <w:szCs w:val="28"/>
        </w:rPr>
      </w:pPr>
      <w:r>
        <w:rPr>
          <w:rFonts w:ascii="Times New Roman" w:hAnsi="Times New Roman"/>
          <w:b w:val="0"/>
          <w:bCs w:val="0"/>
          <w:color w:val="000000"/>
          <w:sz w:val="28"/>
          <w:szCs w:val="28"/>
        </w:rPr>
        <w:t>法定代表人身份证明</w:t>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r>
        <w:rPr>
          <w:rFonts w:ascii="Times New Roman" w:hAnsi="Times New Roman"/>
          <w:sz w:val="28"/>
          <w:szCs w:val="28"/>
        </w:rPr>
        <w:t>授权委托</w:t>
      </w:r>
      <w:r>
        <w:rPr>
          <w:rFonts w:ascii="Times New Roman" w:hAnsi="Times New Roman"/>
          <w:color w:val="000000"/>
          <w:sz w:val="28"/>
          <w:szCs w:val="28"/>
        </w:rPr>
        <w:t>书</w:t>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r>
        <w:rPr>
          <w:rFonts w:ascii="宋体" w:hAnsi="宋体"/>
          <w:szCs w:val="21"/>
        </w:rPr>
        <w:br w:type="page"/>
      </w:r>
    </w:p>
    <w:p>
      <w:pPr>
        <w:pStyle w:val="3"/>
        <w:jc w:val="center"/>
        <w:rPr>
          <w:rFonts w:ascii="Times New Roman" w:hAnsi="Times New Roman"/>
          <w:color w:val="000000"/>
        </w:rPr>
      </w:pPr>
      <w:bookmarkStart w:id="699" w:name="_Toc19570"/>
      <w:r>
        <w:rPr>
          <w:rFonts w:ascii="Times New Roman" w:hAnsi="Times New Roman"/>
          <w:color w:val="000000"/>
        </w:rPr>
        <w:t>三、联合体协议书</w:t>
      </w:r>
      <w:bookmarkEnd w:id="699"/>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监理招标项目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700" w:name="_Toc247514249"/>
      <w:bookmarkStart w:id="701" w:name="_Toc361508755"/>
      <w:bookmarkStart w:id="702" w:name="_Toc144974859"/>
      <w:bookmarkStart w:id="703" w:name="_Toc384308378"/>
      <w:bookmarkStart w:id="704" w:name="_Toc300835212"/>
      <w:bookmarkStart w:id="705" w:name="_Toc152042579"/>
      <w:bookmarkStart w:id="706" w:name="_Toc247527830"/>
      <w:bookmarkStart w:id="707" w:name="_Toc152045790"/>
      <w:r>
        <w:rPr>
          <w:rFonts w:ascii="Times New Roman" w:hAnsi="Times New Roman"/>
          <w:color w:val="000000"/>
        </w:rPr>
        <w:t>关的</w:t>
      </w:r>
      <w:bookmarkStart w:id="708" w:name="_Toc7749"/>
      <w:bookmarkStart w:id="709" w:name="_Toc369531700"/>
      <w:bookmarkStart w:id="710" w:name="_Toc352691664"/>
      <w:r>
        <w:rPr>
          <w:rFonts w:ascii="Times New Roman" w:hAnsi="Times New Roman"/>
          <w:color w:val="000000"/>
        </w:rPr>
        <w:t>资料、信息及</w:t>
      </w:r>
      <w:bookmarkEnd w:id="708"/>
      <w:bookmarkEnd w:id="709"/>
      <w:bookmarkEnd w:id="710"/>
      <w:r>
        <w:rPr>
          <w:rFonts w:ascii="Times New Roman" w:hAnsi="Times New Roman"/>
          <w:color w:val="000000"/>
        </w:rPr>
        <w:t>指</w:t>
      </w:r>
      <w:bookmarkEnd w:id="700"/>
      <w:bookmarkEnd w:id="701"/>
      <w:bookmarkEnd w:id="702"/>
      <w:bookmarkEnd w:id="703"/>
      <w:bookmarkEnd w:id="704"/>
      <w:bookmarkEnd w:id="705"/>
      <w:bookmarkEnd w:id="706"/>
      <w:bookmarkEnd w:id="707"/>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711" w:name="_Toc152042580"/>
      <w:bookmarkStart w:id="712" w:name="_Toc361508756"/>
      <w:bookmarkStart w:id="713" w:name="_Toc144974860"/>
      <w:bookmarkStart w:id="714" w:name="_Toc384308380"/>
      <w:bookmarkStart w:id="715" w:name="_Toc300835213"/>
      <w:bookmarkStart w:id="716" w:name="_Toc369531701"/>
      <w:bookmarkStart w:id="717" w:name="_Toc152045791"/>
      <w:bookmarkStart w:id="718" w:name="_Toc247514283"/>
      <w:bookmarkStart w:id="719" w:name="_Toc27930"/>
      <w:bookmarkStart w:id="720" w:name="_Toc352691665"/>
      <w:bookmarkStart w:id="721" w:name="_Toc247527831"/>
      <w:r>
        <w:rPr>
          <w:rFonts w:ascii="Times New Roman" w:hAnsi="Times New Roman"/>
          <w:color w:val="000000"/>
        </w:rPr>
        <w:t>. 联合体牵头人在本项目中签署的一切文件和处理</w:t>
      </w:r>
      <w:bookmarkEnd w:id="711"/>
      <w:bookmarkEnd w:id="712"/>
      <w:bookmarkEnd w:id="713"/>
      <w:bookmarkEnd w:id="714"/>
      <w:bookmarkEnd w:id="715"/>
      <w:bookmarkEnd w:id="716"/>
      <w:bookmarkEnd w:id="717"/>
      <w:bookmarkEnd w:id="718"/>
      <w:bookmarkEnd w:id="719"/>
      <w:bookmarkEnd w:id="720"/>
      <w:bookmarkEnd w:id="721"/>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jc w:val="left"/>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722" w:name="_Toc21271"/>
      <w:r>
        <w:rPr>
          <w:rFonts w:ascii="Times New Roman" w:hAnsi="Times New Roman"/>
        </w:rPr>
        <w:t>四、</w:t>
      </w:r>
      <w:bookmarkStart w:id="723" w:name="_Toc152042581"/>
      <w:bookmarkStart w:id="724" w:name="_Toc13469"/>
      <w:bookmarkStart w:id="725" w:name="_Toc144974861"/>
      <w:bookmarkStart w:id="726" w:name="_Toc300835214"/>
      <w:bookmarkStart w:id="727" w:name="_Toc361508757"/>
      <w:bookmarkStart w:id="728" w:name="_Toc352691666"/>
      <w:bookmarkStart w:id="729" w:name="_Toc369531702"/>
      <w:bookmarkStart w:id="730" w:name="_Toc247527832"/>
      <w:bookmarkStart w:id="731" w:name="_Toc152045792"/>
      <w:bookmarkStart w:id="732" w:name="_Toc384308381"/>
      <w:bookmarkStart w:id="733" w:name="_Toc247514284"/>
      <w:r>
        <w:rPr>
          <w:rFonts w:ascii="Times New Roman" w:hAnsi="Times New Roman"/>
        </w:rPr>
        <w:t>投标保证金</w:t>
      </w:r>
      <w:bookmarkEnd w:id="722"/>
    </w:p>
    <w:bookmarkEnd w:id="723"/>
    <w:bookmarkEnd w:id="724"/>
    <w:bookmarkEnd w:id="725"/>
    <w:bookmarkEnd w:id="726"/>
    <w:bookmarkEnd w:id="727"/>
    <w:bookmarkEnd w:id="728"/>
    <w:bookmarkEnd w:id="729"/>
    <w:bookmarkEnd w:id="730"/>
    <w:bookmarkEnd w:id="731"/>
    <w:bookmarkEnd w:id="732"/>
    <w:bookmarkEnd w:id="733"/>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rPr>
          <w:rFonts w:ascii="Times New Roman" w:hAnsi="Times New Roman"/>
          <w:color w:val="000000"/>
          <w:u w:val="single"/>
        </w:rPr>
      </w:pPr>
      <w:r>
        <w:rPr>
          <w:rFonts w:ascii="Times New Roman" w:hAnsi="Times New Roman"/>
          <w:color w:val="000000"/>
          <w:u w:val="single"/>
        </w:rPr>
        <w:br w:type="page"/>
      </w:r>
    </w:p>
    <w:p>
      <w:pPr>
        <w:pStyle w:val="3"/>
        <w:jc w:val="center"/>
        <w:rPr>
          <w:rFonts w:ascii="Times New Roman" w:hAnsi="Times New Roman"/>
        </w:rPr>
      </w:pPr>
      <w:bookmarkStart w:id="734" w:name="_Toc24000"/>
      <w:r>
        <w:rPr>
          <w:rFonts w:ascii="Times New Roman" w:hAnsi="Times New Roman"/>
        </w:rPr>
        <w:t>五、</w:t>
      </w:r>
      <w:r>
        <w:rPr>
          <w:rFonts w:ascii="Times New Roman" w:hAnsi="Times New Roman"/>
          <w:b w:val="0"/>
        </w:rPr>
        <w:t>监理报酬清单</w:t>
      </w:r>
      <w:bookmarkEnd w:id="734"/>
    </w:p>
    <w:p>
      <w:pPr>
        <w:spacing w:line="440" w:lineRule="exact"/>
        <w:ind w:firstLine="420" w:firstLineChars="200"/>
        <w:rPr>
          <w:rFonts w:ascii="Times New Roman" w:hAnsi="Times New Roman"/>
          <w:szCs w:val="21"/>
        </w:rPr>
      </w:pPr>
      <w:r>
        <w:rPr>
          <w:rFonts w:ascii="Times New Roman" w:hAnsi="Times New Roman"/>
          <w:szCs w:val="21"/>
        </w:rPr>
        <w:t>1. 监理报酬清单说明</w:t>
      </w:r>
    </w:p>
    <w:p>
      <w:pPr>
        <w:spacing w:line="440" w:lineRule="exact"/>
        <w:ind w:firstLine="420" w:firstLineChars="200"/>
        <w:rPr>
          <w:rFonts w:ascii="Times New Roman" w:hAnsi="Times New Roman"/>
          <w:szCs w:val="21"/>
        </w:rPr>
      </w:pPr>
      <w:r>
        <w:rPr>
          <w:rFonts w:ascii="Times New Roman" w:hAnsi="Times New Roman"/>
          <w:szCs w:val="21"/>
        </w:rPr>
        <w:t>2. 监理报酬清单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735"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监理报酬分项名称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b/>
                <w:kern w:val="0"/>
                <w:szCs w:val="21"/>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736" w:name="_Toc32536"/>
      <w:r>
        <w:rPr>
          <w:rFonts w:ascii="Times New Roman" w:hAnsi="Times New Roman"/>
          <w:color w:val="000000"/>
        </w:rPr>
        <w:t>六、资格审查资料</w:t>
      </w:r>
      <w:bookmarkEnd w:id="736"/>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737" w:name="_Toc2413"/>
      <w:r>
        <w:rPr>
          <w:rFonts w:hint="eastAsia" w:ascii="黑体" w:hAnsi="宋体" w:eastAsia="黑体"/>
          <w:sz w:val="24"/>
        </w:rPr>
        <w:t>（一）投标人基本情况表</w:t>
      </w:r>
      <w:bookmarkEnd w:id="737"/>
    </w:p>
    <w:tbl>
      <w:tblPr>
        <w:tblStyle w:val="3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3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738" w:name="_Toc26659"/>
      <w:r>
        <w:rPr>
          <w:rFonts w:hint="eastAsia" w:ascii="黑体" w:hAnsi="宋体" w:eastAsia="黑体"/>
          <w:sz w:val="24"/>
        </w:rPr>
        <w:t>（二）近年财务状况表</w:t>
      </w:r>
      <w:bookmarkEnd w:id="73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sz w:val="20"/>
        </w:rPr>
      </w:pPr>
      <w:r>
        <w:rPr>
          <w:rFonts w:ascii="Times New Roman" w:hAnsi="Times New Roman"/>
          <w:color w:val="000000"/>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739" w:name="_Toc22294"/>
      <w:r>
        <w:rPr>
          <w:rFonts w:hint="eastAsia" w:ascii="黑体" w:hAnsi="宋体" w:eastAsia="黑体" w:cs="Times New Roman"/>
          <w:sz w:val="24"/>
        </w:rPr>
        <w:t>（三）近年完成的类似项目情况表</w:t>
      </w:r>
      <w:bookmarkEnd w:id="739"/>
    </w:p>
    <w:tbl>
      <w:tblPr>
        <w:tblStyle w:val="3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603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735"/>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740" w:name="_Toc7273"/>
      <w:r>
        <w:rPr>
          <w:rFonts w:hint="eastAsia" w:ascii="黑体" w:hAnsi="宋体" w:eastAsia="黑体" w:cs="Times New Roman"/>
          <w:sz w:val="24"/>
        </w:rPr>
        <w:t>（四）正在</w:t>
      </w:r>
      <w:r>
        <w:rPr>
          <w:rFonts w:hint="eastAsia" w:ascii="黑体" w:hAnsi="宋体" w:eastAsia="黑体" w:cs="Times New Roman"/>
          <w:sz w:val="24"/>
          <w:lang w:val="en-US" w:eastAsia="zh-CN"/>
        </w:rPr>
        <w:t>监理</w:t>
      </w:r>
      <w:r>
        <w:rPr>
          <w:rFonts w:hint="eastAsia" w:ascii="黑体" w:hAnsi="宋体" w:eastAsia="黑体" w:cs="Times New Roman"/>
          <w:sz w:val="24"/>
        </w:rPr>
        <w:t>的和新承接的项目情况表</w:t>
      </w:r>
      <w:bookmarkEnd w:id="740"/>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r>
        <w:rPr>
          <w:rFonts w:ascii="宋体" w:hAnsi="宋体"/>
          <w:szCs w:val="21"/>
        </w:rPr>
        <w:br w:type="page"/>
      </w:r>
      <w:bookmarkStart w:id="741" w:name="_Toc15255"/>
      <w:bookmarkStart w:id="742" w:name="_Toc482188667"/>
      <w:r>
        <w:rPr>
          <w:rFonts w:hint="eastAsia" w:ascii="黑体" w:hAnsi="宋体" w:eastAsia="黑体"/>
          <w:sz w:val="24"/>
        </w:rPr>
        <w:t>（五）</w:t>
      </w:r>
      <w:r>
        <w:rPr>
          <w:rFonts w:hint="eastAsia" w:ascii="黑体" w:hAnsi="宋体" w:eastAsia="黑体"/>
          <w:sz w:val="24"/>
          <w:lang w:val="en-US" w:eastAsia="zh-CN"/>
        </w:rPr>
        <w:t>企业获奖</w:t>
      </w:r>
      <w:bookmarkEnd w:id="741"/>
    </w:p>
    <w:tbl>
      <w:tblPr>
        <w:tblStyle w:val="3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743" w:name="_Toc24458"/>
      <w:r>
        <w:rPr>
          <w:rFonts w:hint="eastAsia" w:ascii="黑体" w:hAnsi="宋体" w:eastAsia="黑体"/>
          <w:sz w:val="24"/>
        </w:rPr>
        <w:t>（六）企业</w:t>
      </w:r>
      <w:r>
        <w:rPr>
          <w:rFonts w:hint="eastAsia" w:ascii="黑体" w:hAnsi="宋体" w:eastAsia="黑体"/>
          <w:sz w:val="24"/>
          <w:lang w:val="en-US" w:eastAsia="zh-CN"/>
        </w:rPr>
        <w:t>各类证书</w:t>
      </w:r>
      <w:bookmarkEnd w:id="743"/>
    </w:p>
    <w:tbl>
      <w:tblPr>
        <w:tblStyle w:val="3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744" w:name="_Toc17006"/>
      <w:r>
        <w:rPr>
          <w:rFonts w:hint="eastAsia" w:ascii="黑体" w:hAnsi="宋体" w:eastAsia="黑体"/>
          <w:sz w:val="24"/>
        </w:rPr>
        <w:t>（</w:t>
      </w:r>
      <w:r>
        <w:rPr>
          <w:rFonts w:hint="eastAsia" w:ascii="黑体" w:hAnsi="宋体" w:eastAsia="黑体"/>
          <w:sz w:val="24"/>
          <w:lang w:val="en-US" w:eastAsia="zh-CN"/>
        </w:rPr>
        <w:t>七</w:t>
      </w:r>
      <w:r>
        <w:rPr>
          <w:rFonts w:hint="eastAsia" w:ascii="黑体" w:hAnsi="宋体" w:eastAsia="黑体"/>
          <w:sz w:val="24"/>
        </w:rPr>
        <w:t>）拟委任的主要人员汇总表</w:t>
      </w:r>
      <w:bookmarkEnd w:id="742"/>
      <w:bookmarkEnd w:id="744"/>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906"/>
        <w:gridCol w:w="1047"/>
        <w:gridCol w:w="1150"/>
        <w:gridCol w:w="979"/>
        <w:gridCol w:w="979"/>
        <w:gridCol w:w="979"/>
        <w:gridCol w:w="110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职务</w:t>
            </w:r>
          </w:p>
        </w:tc>
        <w:tc>
          <w:tcPr>
            <w:tcW w:w="101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姓名</w:t>
            </w:r>
          </w:p>
        </w:tc>
        <w:tc>
          <w:tcPr>
            <w:tcW w:w="1185"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职称</w:t>
            </w:r>
          </w:p>
        </w:tc>
        <w:tc>
          <w:tcPr>
            <w:tcW w:w="5865" w:type="dxa"/>
            <w:gridSpan w:val="5"/>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执业或职业资格证明</w:t>
            </w:r>
          </w:p>
        </w:tc>
        <w:tc>
          <w:tcPr>
            <w:tcW w:w="93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continue"/>
            <w:tcBorders>
              <w:tl2br w:val="nil"/>
              <w:tr2bl w:val="nil"/>
            </w:tcBorders>
            <w:noWrap w:val="0"/>
            <w:vAlign w:val="center"/>
          </w:tcPr>
          <w:p>
            <w:pPr>
              <w:jc w:val="center"/>
            </w:pPr>
          </w:p>
        </w:tc>
        <w:tc>
          <w:tcPr>
            <w:tcW w:w="1011" w:type="dxa"/>
            <w:vMerge w:val="continue"/>
            <w:tcBorders>
              <w:tl2br w:val="nil"/>
              <w:tr2bl w:val="nil"/>
            </w:tcBorders>
            <w:noWrap w:val="0"/>
            <w:vAlign w:val="center"/>
          </w:tcPr>
          <w:p>
            <w:pPr>
              <w:jc w:val="center"/>
            </w:pPr>
          </w:p>
        </w:tc>
        <w:tc>
          <w:tcPr>
            <w:tcW w:w="1185" w:type="dxa"/>
            <w:vMerge w:val="continue"/>
            <w:tcBorders>
              <w:tl2br w:val="nil"/>
              <w:tr2bl w:val="nil"/>
            </w:tcBorders>
            <w:noWrap w:val="0"/>
            <w:vAlign w:val="center"/>
          </w:tcPr>
          <w:p>
            <w:pPr>
              <w:jc w:val="center"/>
            </w:pPr>
          </w:p>
        </w:tc>
        <w:tc>
          <w:tcPr>
            <w:tcW w:w="131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证书名称</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级别</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证号</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tc>
        <w:tc>
          <w:tcPr>
            <w:tcW w:w="12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养老保险</w:t>
            </w:r>
          </w:p>
        </w:tc>
        <w:tc>
          <w:tcPr>
            <w:tcW w:w="931" w:type="dxa"/>
            <w:vMerge w:val="continue"/>
            <w:tcBorders>
              <w:tl2br w:val="nil"/>
              <w:tr2bl w:val="nil"/>
            </w:tcBorders>
            <w:noWrap w:val="0"/>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25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25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r>
        <w:br w:type="page"/>
      </w:r>
    </w:p>
    <w:p>
      <w:p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jc w:val="left"/>
        <w:rPr>
          <w:rFonts w:hint="default" w:ascii="宋体" w:hAnsi="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 xml:space="preserve"> 扫描件：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Times New Roman" w:hAnsi="Times New Roman"/>
        </w:rPr>
        <w:br w:type="page"/>
      </w:r>
      <w:bookmarkStart w:id="745" w:name="_Toc144974873"/>
      <w:bookmarkStart w:id="746" w:name="_Toc152045805"/>
      <w:bookmarkStart w:id="747" w:name="_Toc179632825"/>
      <w:bookmarkStart w:id="748" w:name="_Toc152042594"/>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ascii="Times New Roman" w:hAnsi="Times New Roman"/>
          <w:sz w:val="23"/>
        </w:rPr>
      </w:pPr>
      <w:bookmarkStart w:id="749" w:name="_Toc300835232"/>
      <w:bookmarkStart w:id="750" w:name="_Toc359594249"/>
      <w:bookmarkStart w:id="751" w:name="_Toc384308390"/>
      <w:bookmarkStart w:id="752" w:name="_Toc391394125"/>
      <w:bookmarkStart w:id="753" w:name="_Toc482188668"/>
      <w:bookmarkStart w:id="754" w:name="_Toc385943079"/>
      <w:bookmarkStart w:id="755" w:name="_Toc370676440"/>
      <w:bookmarkStart w:id="756" w:name="_Toc29685"/>
      <w:r>
        <w:rPr>
          <w:rFonts w:hint="eastAsia" w:ascii="黑体" w:hAnsi="宋体" w:eastAsia="黑体"/>
          <w:sz w:val="24"/>
        </w:rPr>
        <w:t>（</w:t>
      </w:r>
      <w:r>
        <w:rPr>
          <w:rFonts w:hint="eastAsia" w:ascii="黑体" w:hAnsi="宋体" w:eastAsia="黑体"/>
          <w:sz w:val="24"/>
          <w:lang w:val="en-US" w:eastAsia="zh-CN"/>
        </w:rPr>
        <w:t>八</w:t>
      </w:r>
      <w:r>
        <w:rPr>
          <w:rFonts w:hint="eastAsia" w:ascii="黑体" w:hAnsi="宋体" w:eastAsia="黑体"/>
          <w:sz w:val="24"/>
        </w:rPr>
        <w:t>）主要人员简历表</w:t>
      </w:r>
      <w:bookmarkEnd w:id="745"/>
      <w:bookmarkEnd w:id="746"/>
      <w:bookmarkEnd w:id="747"/>
      <w:bookmarkEnd w:id="748"/>
      <w:bookmarkEnd w:id="749"/>
      <w:bookmarkEnd w:id="750"/>
      <w:bookmarkEnd w:id="751"/>
      <w:bookmarkEnd w:id="752"/>
      <w:bookmarkEnd w:id="753"/>
      <w:bookmarkEnd w:id="754"/>
      <w:bookmarkEnd w:id="755"/>
      <w:bookmarkEnd w:id="756"/>
    </w:p>
    <w:tbl>
      <w:tblPr>
        <w:tblStyle w:val="3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96"/>
        <w:gridCol w:w="1080"/>
        <w:gridCol w:w="1485"/>
        <w:gridCol w:w="178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姓名</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年龄</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学历</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职称</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职务</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拟在本项目任职</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毕业学校</w:t>
            </w:r>
          </w:p>
        </w:tc>
        <w:tc>
          <w:tcPr>
            <w:tcW w:w="7045" w:type="dxa"/>
            <w:gridSpan w:val="5"/>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705" w:type="dxa"/>
            <w:gridSpan w:val="6"/>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时间</w:t>
            </w:r>
          </w:p>
        </w:tc>
        <w:tc>
          <w:tcPr>
            <w:tcW w:w="2276"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参加过得类似项目</w:t>
            </w:r>
          </w:p>
        </w:tc>
        <w:tc>
          <w:tcPr>
            <w:tcW w:w="3270"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工程概况说明</w:t>
            </w:r>
          </w:p>
        </w:tc>
        <w:tc>
          <w:tcPr>
            <w:tcW w:w="1499" w:type="dxa"/>
            <w:tcBorders>
              <w:tl2br w:val="nil"/>
              <w:tr2bl w:val="nil"/>
            </w:tcBorders>
            <w:noWrap w:val="0"/>
            <w:vAlign w:val="center"/>
          </w:tcPr>
          <w:p>
            <w:p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发包人及</w:t>
            </w:r>
          </w:p>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6"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3270"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扫描件：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1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jc w:val="left"/>
        <w:rPr>
          <w:rFonts w:hint="default" w:ascii="宋体" w:hAnsi="宋体" w:cs="宋体"/>
          <w:sz w:val="24"/>
          <w:szCs w:val="24"/>
          <w:vertAlign w:val="baseline"/>
          <w:lang w:val="en-US" w:eastAsia="zh-CN"/>
        </w:rPr>
      </w:pPr>
    </w:p>
    <w:p/>
    <w:p>
      <w:pPr>
        <w:spacing w:line="440" w:lineRule="exact"/>
        <w:rPr>
          <w:rFonts w:ascii="Times New Roman" w:hAnsi="Times New Roman"/>
        </w:rPr>
      </w:pPr>
      <w:r>
        <w:rPr>
          <w:rFonts w:ascii="Times New Roman" w:hAnsi="Times New Roman"/>
        </w:rPr>
        <w:br w:type="page"/>
      </w:r>
      <w:bookmarkStart w:id="757" w:name="_Toc352703741"/>
      <w:bookmarkEnd w:id="757"/>
      <w:bookmarkStart w:id="758" w:name="_Toc300835229"/>
      <w:bookmarkEnd w:id="758"/>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759" w:name="_Toc482188666"/>
      <w:bookmarkStart w:id="760" w:name="_Toc15735"/>
      <w:r>
        <w:rPr>
          <w:rFonts w:hint="eastAsia" w:ascii="黑体" w:hAnsi="宋体" w:eastAsia="黑体"/>
          <w:sz w:val="24"/>
        </w:rPr>
        <w:t>（</w:t>
      </w:r>
      <w:r>
        <w:rPr>
          <w:rFonts w:hint="eastAsia" w:ascii="黑体" w:hAnsi="宋体" w:eastAsia="黑体"/>
          <w:sz w:val="24"/>
          <w:lang w:val="en-US" w:eastAsia="zh-CN"/>
        </w:rPr>
        <w:t>九</w:t>
      </w:r>
      <w:r>
        <w:rPr>
          <w:rFonts w:hint="eastAsia" w:ascii="黑体" w:hAnsi="宋体" w:eastAsia="黑体"/>
          <w:sz w:val="24"/>
        </w:rPr>
        <w:t>）拟投入本项目的主要</w:t>
      </w:r>
      <w:bookmarkEnd w:id="759"/>
      <w:r>
        <w:rPr>
          <w:rFonts w:hint="eastAsia" w:ascii="黑体" w:hAnsi="宋体" w:eastAsia="黑体"/>
          <w:sz w:val="24"/>
        </w:rPr>
        <w:t>试验检测仪器设备表</w:t>
      </w:r>
      <w:bookmarkEnd w:id="76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25"/>
        <w:gridCol w:w="805"/>
        <w:gridCol w:w="960"/>
        <w:gridCol w:w="870"/>
        <w:gridCol w:w="975"/>
        <w:gridCol w:w="1334"/>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30" w:type="dxa"/>
            <w:vAlign w:val="center"/>
          </w:tcPr>
          <w:p>
            <w:pPr>
              <w:spacing w:line="440" w:lineRule="exact"/>
              <w:jc w:val="center"/>
              <w:rPr>
                <w:rFonts w:ascii="Times New Roman" w:hAnsi="Times New Roman"/>
                <w:szCs w:val="21"/>
              </w:rPr>
            </w:pPr>
            <w:r>
              <w:rPr>
                <w:rFonts w:ascii="Times New Roman" w:hAnsi="Times New Roman"/>
                <w:szCs w:val="21"/>
              </w:rPr>
              <w:t>序号</w:t>
            </w:r>
          </w:p>
        </w:tc>
        <w:tc>
          <w:tcPr>
            <w:tcW w:w="1925" w:type="dxa"/>
            <w:vAlign w:val="center"/>
          </w:tcPr>
          <w:p>
            <w:pPr>
              <w:spacing w:line="440" w:lineRule="exact"/>
              <w:jc w:val="center"/>
              <w:rPr>
                <w:rFonts w:ascii="Times New Roman" w:hAnsi="Times New Roman"/>
                <w:szCs w:val="21"/>
              </w:rPr>
            </w:pPr>
            <w:r>
              <w:rPr>
                <w:rFonts w:ascii="Times New Roman" w:hAnsi="Times New Roman"/>
                <w:szCs w:val="21"/>
              </w:rPr>
              <w:t>仪器设备</w:t>
            </w:r>
          </w:p>
          <w:p>
            <w:pPr>
              <w:spacing w:line="440" w:lineRule="exact"/>
              <w:jc w:val="center"/>
              <w:rPr>
                <w:rFonts w:ascii="Times New Roman" w:hAnsi="Times New Roman"/>
                <w:szCs w:val="21"/>
              </w:rPr>
            </w:pPr>
            <w:r>
              <w:rPr>
                <w:rFonts w:ascii="Times New Roman" w:hAnsi="Times New Roman"/>
                <w:szCs w:val="21"/>
              </w:rPr>
              <w:t>名称</w:t>
            </w:r>
          </w:p>
        </w:tc>
        <w:tc>
          <w:tcPr>
            <w:tcW w:w="805" w:type="dxa"/>
            <w:vAlign w:val="center"/>
          </w:tcPr>
          <w:p>
            <w:pPr>
              <w:spacing w:line="440" w:lineRule="exact"/>
              <w:jc w:val="center"/>
              <w:rPr>
                <w:rFonts w:ascii="Times New Roman" w:hAnsi="Times New Roman"/>
                <w:szCs w:val="21"/>
              </w:rPr>
            </w:pPr>
            <w:r>
              <w:rPr>
                <w:rFonts w:ascii="Times New Roman" w:hAnsi="Times New Roman"/>
                <w:szCs w:val="21"/>
              </w:rPr>
              <w:t>型号</w:t>
            </w:r>
          </w:p>
          <w:p>
            <w:pPr>
              <w:spacing w:line="440" w:lineRule="exact"/>
              <w:jc w:val="center"/>
              <w:rPr>
                <w:rFonts w:ascii="Times New Roman" w:hAnsi="Times New Roman"/>
                <w:szCs w:val="21"/>
              </w:rPr>
            </w:pPr>
            <w:r>
              <w:rPr>
                <w:rFonts w:ascii="Times New Roman" w:hAnsi="Times New Roman"/>
                <w:szCs w:val="21"/>
              </w:rPr>
              <w:t>规格</w:t>
            </w:r>
          </w:p>
        </w:tc>
        <w:tc>
          <w:tcPr>
            <w:tcW w:w="960" w:type="dxa"/>
            <w:vAlign w:val="center"/>
          </w:tcPr>
          <w:p>
            <w:pPr>
              <w:spacing w:line="440" w:lineRule="exact"/>
              <w:jc w:val="center"/>
              <w:rPr>
                <w:rFonts w:ascii="Times New Roman" w:hAnsi="Times New Roman"/>
                <w:szCs w:val="21"/>
              </w:rPr>
            </w:pPr>
            <w:r>
              <w:rPr>
                <w:rFonts w:ascii="Times New Roman" w:hAnsi="Times New Roman"/>
                <w:szCs w:val="21"/>
              </w:rPr>
              <w:t>数量</w:t>
            </w:r>
          </w:p>
        </w:tc>
        <w:tc>
          <w:tcPr>
            <w:tcW w:w="870" w:type="dxa"/>
            <w:vAlign w:val="center"/>
          </w:tcPr>
          <w:p>
            <w:pPr>
              <w:spacing w:line="440" w:lineRule="exact"/>
              <w:jc w:val="center"/>
              <w:rPr>
                <w:rFonts w:ascii="Times New Roman" w:hAnsi="Times New Roman"/>
                <w:szCs w:val="21"/>
              </w:rPr>
            </w:pPr>
            <w:r>
              <w:rPr>
                <w:rFonts w:ascii="Times New Roman" w:hAnsi="Times New Roman"/>
                <w:szCs w:val="21"/>
              </w:rPr>
              <w:t>国别</w:t>
            </w:r>
          </w:p>
          <w:p>
            <w:pPr>
              <w:spacing w:line="440" w:lineRule="exact"/>
              <w:jc w:val="center"/>
              <w:rPr>
                <w:rFonts w:ascii="Times New Roman" w:hAnsi="Times New Roman"/>
                <w:szCs w:val="21"/>
              </w:rPr>
            </w:pPr>
            <w:r>
              <w:rPr>
                <w:rFonts w:ascii="Times New Roman" w:hAnsi="Times New Roman"/>
                <w:szCs w:val="21"/>
              </w:rPr>
              <w:t>产地</w:t>
            </w:r>
          </w:p>
        </w:tc>
        <w:tc>
          <w:tcPr>
            <w:tcW w:w="975" w:type="dxa"/>
            <w:vAlign w:val="center"/>
          </w:tcPr>
          <w:p>
            <w:pPr>
              <w:spacing w:line="440" w:lineRule="exact"/>
              <w:jc w:val="center"/>
              <w:rPr>
                <w:rFonts w:ascii="Times New Roman" w:hAnsi="Times New Roman"/>
                <w:szCs w:val="21"/>
              </w:rPr>
            </w:pPr>
            <w:r>
              <w:rPr>
                <w:rFonts w:ascii="Times New Roman" w:hAnsi="Times New Roman"/>
                <w:szCs w:val="21"/>
              </w:rPr>
              <w:t>制造</w:t>
            </w:r>
          </w:p>
          <w:p>
            <w:pPr>
              <w:spacing w:line="440" w:lineRule="exact"/>
              <w:jc w:val="center"/>
              <w:rPr>
                <w:rFonts w:ascii="Times New Roman" w:hAnsi="Times New Roman"/>
                <w:szCs w:val="21"/>
              </w:rPr>
            </w:pPr>
            <w:r>
              <w:rPr>
                <w:rFonts w:ascii="Times New Roman" w:hAnsi="Times New Roman"/>
                <w:szCs w:val="21"/>
              </w:rPr>
              <w:t>年份</w:t>
            </w:r>
          </w:p>
        </w:tc>
        <w:tc>
          <w:tcPr>
            <w:tcW w:w="1334" w:type="dxa"/>
            <w:vAlign w:val="center"/>
          </w:tcPr>
          <w:p>
            <w:pPr>
              <w:spacing w:line="440" w:lineRule="exact"/>
              <w:jc w:val="center"/>
              <w:rPr>
                <w:rFonts w:ascii="Times New Roman" w:hAnsi="Times New Roman"/>
                <w:szCs w:val="21"/>
              </w:rPr>
            </w:pPr>
            <w:r>
              <w:rPr>
                <w:rFonts w:ascii="Times New Roman" w:hAnsi="Times New Roman"/>
                <w:szCs w:val="21"/>
              </w:rPr>
              <w:t>用途</w:t>
            </w:r>
          </w:p>
        </w:tc>
        <w:tc>
          <w:tcPr>
            <w:tcW w:w="1162" w:type="dxa"/>
            <w:vAlign w:val="center"/>
          </w:tcPr>
          <w:p>
            <w:pPr>
              <w:spacing w:line="440" w:lineRule="exact"/>
              <w:jc w:val="center"/>
              <w:rPr>
                <w:rFonts w:ascii="Times New Roman" w:hAnsi="Times New Roman"/>
                <w:szCs w:val="21"/>
              </w:rPr>
            </w:pPr>
            <w:r>
              <w:rPr>
                <w:rFonts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bl>
    <w:p>
      <w:pPr>
        <w:rPr>
          <w:rFonts w:ascii="Times New Roman" w:hAnsi="Times New Roman"/>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3"/>
        <w:spacing w:after="0"/>
        <w:jc w:val="center"/>
        <w:rPr>
          <w:rFonts w:ascii="Times New Roman" w:hAnsi="Times New Roman"/>
          <w:color w:val="000000"/>
        </w:rPr>
      </w:pPr>
      <w:bookmarkStart w:id="761" w:name="_Toc16545"/>
      <w:r>
        <w:rPr>
          <w:rFonts w:ascii="Times New Roman" w:hAnsi="Times New Roman"/>
          <w:color w:val="000000"/>
        </w:rPr>
        <w:t>七、</w:t>
      </w:r>
      <w:r>
        <w:rPr>
          <w:rFonts w:ascii="Times New Roman" w:hAnsi="Times New Roman"/>
          <w:b w:val="0"/>
          <w:color w:val="000000"/>
        </w:rPr>
        <w:t>监理大纲</w:t>
      </w:r>
      <w:bookmarkEnd w:id="761"/>
    </w:p>
    <w:p>
      <w:pPr>
        <w:spacing w:line="360" w:lineRule="auto"/>
        <w:ind w:firstLine="474" w:firstLineChars="226"/>
        <w:rPr>
          <w:rFonts w:ascii="Times New Roman" w:hAnsi="Times New Roman"/>
          <w:szCs w:val="21"/>
        </w:rPr>
      </w:pPr>
      <w:r>
        <w:rPr>
          <w:rFonts w:ascii="Times New Roman" w:hAnsi="Times New Roman"/>
          <w:szCs w:val="21"/>
        </w:rPr>
        <w:t>监理大纲应包括（但不限于）下列内容：</w:t>
      </w:r>
    </w:p>
    <w:p>
      <w:pPr>
        <w:spacing w:line="360" w:lineRule="auto"/>
        <w:ind w:firstLine="474" w:firstLineChars="226"/>
        <w:rPr>
          <w:rFonts w:ascii="Times New Roman" w:hAnsi="Times New Roman"/>
          <w:szCs w:val="21"/>
        </w:rPr>
      </w:pPr>
      <w:r>
        <w:rPr>
          <w:rFonts w:ascii="Times New Roman" w:hAnsi="Times New Roman"/>
          <w:szCs w:val="21"/>
        </w:rPr>
        <w:t>一、监理工程概况；</w:t>
      </w:r>
    </w:p>
    <w:p>
      <w:pPr>
        <w:spacing w:line="360" w:lineRule="auto"/>
        <w:ind w:firstLine="474" w:firstLineChars="226"/>
        <w:rPr>
          <w:rFonts w:ascii="Times New Roman" w:hAnsi="Times New Roman"/>
          <w:szCs w:val="21"/>
        </w:rPr>
      </w:pPr>
      <w:r>
        <w:rPr>
          <w:rFonts w:ascii="Times New Roman" w:hAnsi="Times New Roman"/>
          <w:szCs w:val="21"/>
        </w:rPr>
        <w:t>二、监理范围、监理内容；</w:t>
      </w:r>
    </w:p>
    <w:p>
      <w:pPr>
        <w:spacing w:line="360" w:lineRule="auto"/>
        <w:ind w:firstLine="474" w:firstLineChars="226"/>
        <w:rPr>
          <w:rFonts w:ascii="Times New Roman" w:hAnsi="Times New Roman"/>
          <w:szCs w:val="21"/>
        </w:rPr>
      </w:pPr>
      <w:r>
        <w:rPr>
          <w:rFonts w:ascii="Times New Roman" w:hAnsi="Times New Roman"/>
          <w:szCs w:val="21"/>
        </w:rPr>
        <w:t>三、监理依据、</w:t>
      </w:r>
      <w:r>
        <w:rPr>
          <w:rFonts w:ascii="Times New Roman" w:hAnsi="Times New Roman"/>
        </w:rPr>
        <w:t>监理工作目标</w:t>
      </w:r>
      <w:r>
        <w:rPr>
          <w:rFonts w:ascii="Times New Roman" w:hAnsi="Times New Roman"/>
          <w:szCs w:val="21"/>
        </w:rPr>
        <w:t>；</w:t>
      </w:r>
    </w:p>
    <w:p>
      <w:pPr>
        <w:spacing w:line="360" w:lineRule="auto"/>
        <w:ind w:firstLine="474" w:firstLineChars="226"/>
        <w:rPr>
          <w:rFonts w:ascii="Times New Roman" w:hAnsi="Times New Roman"/>
          <w:szCs w:val="21"/>
        </w:rPr>
      </w:pPr>
      <w:r>
        <w:rPr>
          <w:rFonts w:ascii="Times New Roman" w:hAnsi="Times New Roman"/>
          <w:szCs w:val="21"/>
        </w:rPr>
        <w:t>四、监理机构设置（框图）、岗位职责；</w:t>
      </w:r>
    </w:p>
    <w:p>
      <w:pPr>
        <w:spacing w:line="360" w:lineRule="auto"/>
        <w:ind w:firstLine="474" w:firstLineChars="226"/>
        <w:rPr>
          <w:rFonts w:ascii="Times New Roman" w:hAnsi="Times New Roman"/>
          <w:szCs w:val="21"/>
        </w:rPr>
      </w:pPr>
      <w:r>
        <w:rPr>
          <w:rFonts w:ascii="Times New Roman" w:hAnsi="Times New Roman"/>
          <w:szCs w:val="21"/>
        </w:rPr>
        <w:t>五、监理工作程序、方法和制度；</w:t>
      </w:r>
    </w:p>
    <w:p>
      <w:pPr>
        <w:spacing w:line="360" w:lineRule="auto"/>
        <w:ind w:firstLine="474" w:firstLineChars="226"/>
        <w:rPr>
          <w:rFonts w:ascii="Times New Roman" w:hAnsi="Times New Roman"/>
          <w:szCs w:val="21"/>
        </w:rPr>
      </w:pPr>
      <w:r>
        <w:rPr>
          <w:rFonts w:ascii="Times New Roman" w:hAnsi="Times New Roman"/>
          <w:szCs w:val="21"/>
        </w:rPr>
        <w:t>六、拟投入的监理人员、试验检测仪器设备；</w:t>
      </w:r>
    </w:p>
    <w:p>
      <w:pPr>
        <w:spacing w:line="360" w:lineRule="auto"/>
        <w:ind w:firstLine="474" w:firstLineChars="226"/>
        <w:rPr>
          <w:rFonts w:ascii="Times New Roman" w:hAnsi="Times New Roman"/>
          <w:szCs w:val="21"/>
        </w:rPr>
      </w:pPr>
      <w:r>
        <w:rPr>
          <w:rFonts w:ascii="Times New Roman" w:hAnsi="Times New Roman"/>
          <w:szCs w:val="21"/>
        </w:rPr>
        <w:t xml:space="preserve">七、质量、进度、造价、安全、环保监理措施； </w:t>
      </w:r>
    </w:p>
    <w:p>
      <w:pPr>
        <w:spacing w:line="360" w:lineRule="auto"/>
        <w:ind w:firstLine="474" w:firstLineChars="226"/>
        <w:rPr>
          <w:rFonts w:ascii="Times New Roman" w:hAnsi="Times New Roman"/>
          <w:szCs w:val="21"/>
        </w:rPr>
      </w:pPr>
      <w:r>
        <w:rPr>
          <w:rFonts w:ascii="Times New Roman" w:hAnsi="Times New Roman"/>
          <w:szCs w:val="21"/>
        </w:rPr>
        <w:t>八、合同、信息管理方案；</w:t>
      </w:r>
    </w:p>
    <w:p>
      <w:pPr>
        <w:spacing w:line="360" w:lineRule="auto"/>
        <w:ind w:firstLine="474" w:firstLineChars="226"/>
        <w:rPr>
          <w:rFonts w:ascii="Times New Roman" w:hAnsi="Times New Roman"/>
          <w:szCs w:val="21"/>
        </w:rPr>
      </w:pPr>
      <w:r>
        <w:rPr>
          <w:rFonts w:hint="eastAsia" w:ascii="Times New Roman" w:hAnsi="Times New Roman"/>
          <w:szCs w:val="21"/>
          <w:lang w:val="en-US" w:eastAsia="zh-CN"/>
        </w:rPr>
        <w:t>九</w:t>
      </w:r>
      <w:r>
        <w:rPr>
          <w:rFonts w:ascii="Times New Roman" w:hAnsi="Times New Roman"/>
          <w:szCs w:val="21"/>
        </w:rPr>
        <w:t>、组织协调内容及措施；</w:t>
      </w:r>
    </w:p>
    <w:p>
      <w:pPr>
        <w:spacing w:line="360" w:lineRule="auto"/>
        <w:ind w:firstLine="474" w:firstLineChars="226"/>
        <w:rPr>
          <w:rFonts w:ascii="Times New Roman" w:hAnsi="Times New Roman"/>
          <w:szCs w:val="21"/>
        </w:rPr>
      </w:pPr>
      <w:r>
        <w:rPr>
          <w:rFonts w:ascii="Times New Roman" w:hAnsi="Times New Roman"/>
          <w:szCs w:val="21"/>
        </w:rPr>
        <w:t>十、监理工作重点、难点分析；</w:t>
      </w:r>
    </w:p>
    <w:p>
      <w:pPr>
        <w:spacing w:line="360" w:lineRule="auto"/>
        <w:ind w:firstLine="474" w:firstLineChars="226"/>
        <w:rPr>
          <w:rFonts w:ascii="Times New Roman" w:hAnsi="Times New Roman"/>
        </w:rPr>
      </w:pPr>
      <w:r>
        <w:rPr>
          <w:rFonts w:ascii="Times New Roman" w:hAnsi="Times New Roman"/>
          <w:szCs w:val="21"/>
        </w:rPr>
        <w:t>十</w:t>
      </w:r>
      <w:r>
        <w:rPr>
          <w:rFonts w:hint="eastAsia" w:ascii="Times New Roman" w:hAnsi="Times New Roman"/>
          <w:szCs w:val="21"/>
          <w:lang w:val="en-US" w:eastAsia="zh-CN"/>
        </w:rPr>
        <w:t>一</w:t>
      </w:r>
      <w:r>
        <w:rPr>
          <w:rFonts w:ascii="Times New Roman" w:hAnsi="Times New Roman"/>
          <w:szCs w:val="21"/>
        </w:rPr>
        <w:t>、对本工程监理的合理化建议。</w:t>
      </w:r>
    </w:p>
    <w:p>
      <w:pPr>
        <w:rPr>
          <w:rFonts w:ascii="Times New Roman" w:hAnsi="Times New Roman"/>
        </w:rPr>
      </w:pPr>
    </w:p>
    <w:p>
      <w:pPr>
        <w:pStyle w:val="3"/>
        <w:spacing w:line="400" w:lineRule="exact"/>
        <w:jc w:val="center"/>
        <w:rPr>
          <w:rFonts w:ascii="Times New Roman" w:hAnsi="Times New Roman"/>
        </w:rPr>
      </w:pPr>
      <w:r>
        <w:rPr>
          <w:rFonts w:ascii="Times New Roman" w:hAnsi="Times New Roman"/>
        </w:rPr>
        <w:br w:type="page"/>
      </w:r>
      <w:bookmarkStart w:id="762" w:name="_Toc27207"/>
      <w:r>
        <w:rPr>
          <w:rFonts w:ascii="Times New Roman" w:hAnsi="Times New Roman"/>
          <w:color w:val="000000"/>
        </w:rPr>
        <w:t>八、</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762"/>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24"/>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ascii="Times New Roman" w:hAnsi="Times New Roman"/>
        </w:rPr>
      </w:pPr>
      <w:r>
        <w:rPr>
          <w:rFonts w:hint="eastAsia" w:ascii="宋体" w:hAnsi="宋体" w:eastAsia="宋体" w:cs="宋体"/>
          <w:sz w:val="24"/>
          <w:szCs w:val="24"/>
          <w:highlight w:val="none"/>
        </w:rPr>
        <w:t xml:space="preserve">                                                       （企业公章）</w:t>
      </w:r>
    </w:p>
    <w:sectPr>
      <w:footerReference r:id="rId3" w:type="default"/>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73</w:t>
    </w:r>
    <w:r>
      <w:rPr>
        <w:lang w:val="zh-CN"/>
      </w:rPr>
      <w:fldChar w:fldCharType="end"/>
    </w:r>
  </w:p>
  <w:p>
    <w:pPr>
      <w:pStyle w:val="2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ZTJiNGU4MGVhZTVjMjk2MjU0MGMxZDQ4NWFlYTUifQ=="/>
  </w:docVars>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62AC6"/>
    <w:rsid w:val="00065A9E"/>
    <w:rsid w:val="000668F1"/>
    <w:rsid w:val="00067035"/>
    <w:rsid w:val="00070145"/>
    <w:rsid w:val="0007298C"/>
    <w:rsid w:val="0008132B"/>
    <w:rsid w:val="00081360"/>
    <w:rsid w:val="0008253E"/>
    <w:rsid w:val="00087558"/>
    <w:rsid w:val="0009240C"/>
    <w:rsid w:val="000943B0"/>
    <w:rsid w:val="00094C66"/>
    <w:rsid w:val="000A118B"/>
    <w:rsid w:val="000A287B"/>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9B6"/>
    <w:rsid w:val="00115124"/>
    <w:rsid w:val="00117F0F"/>
    <w:rsid w:val="00123706"/>
    <w:rsid w:val="0012660F"/>
    <w:rsid w:val="001270CD"/>
    <w:rsid w:val="0014098E"/>
    <w:rsid w:val="00145049"/>
    <w:rsid w:val="001530C6"/>
    <w:rsid w:val="00170389"/>
    <w:rsid w:val="00172A27"/>
    <w:rsid w:val="001735B4"/>
    <w:rsid w:val="001748A3"/>
    <w:rsid w:val="00182B11"/>
    <w:rsid w:val="00183748"/>
    <w:rsid w:val="00183B4A"/>
    <w:rsid w:val="00186361"/>
    <w:rsid w:val="00193C1D"/>
    <w:rsid w:val="001A067F"/>
    <w:rsid w:val="001A093D"/>
    <w:rsid w:val="001A0CCF"/>
    <w:rsid w:val="001A2E05"/>
    <w:rsid w:val="001A304A"/>
    <w:rsid w:val="001A4491"/>
    <w:rsid w:val="001A4684"/>
    <w:rsid w:val="001B1289"/>
    <w:rsid w:val="001B174D"/>
    <w:rsid w:val="001B4065"/>
    <w:rsid w:val="001B5478"/>
    <w:rsid w:val="001B7FEF"/>
    <w:rsid w:val="001C122A"/>
    <w:rsid w:val="001C30C7"/>
    <w:rsid w:val="001C4420"/>
    <w:rsid w:val="001D414D"/>
    <w:rsid w:val="001E1433"/>
    <w:rsid w:val="001F2208"/>
    <w:rsid w:val="001F285E"/>
    <w:rsid w:val="001F4134"/>
    <w:rsid w:val="001F45EE"/>
    <w:rsid w:val="001F4850"/>
    <w:rsid w:val="001F619D"/>
    <w:rsid w:val="00204A5C"/>
    <w:rsid w:val="00207A0B"/>
    <w:rsid w:val="0021226E"/>
    <w:rsid w:val="00212A53"/>
    <w:rsid w:val="0021322F"/>
    <w:rsid w:val="00213B90"/>
    <w:rsid w:val="00215AF0"/>
    <w:rsid w:val="00221FAC"/>
    <w:rsid w:val="002229E2"/>
    <w:rsid w:val="0022434B"/>
    <w:rsid w:val="00230836"/>
    <w:rsid w:val="0023423F"/>
    <w:rsid w:val="00237B0E"/>
    <w:rsid w:val="002430C2"/>
    <w:rsid w:val="00246A0E"/>
    <w:rsid w:val="00250CB7"/>
    <w:rsid w:val="00251A49"/>
    <w:rsid w:val="002521B3"/>
    <w:rsid w:val="0025316D"/>
    <w:rsid w:val="0025460A"/>
    <w:rsid w:val="00255D0D"/>
    <w:rsid w:val="00260C77"/>
    <w:rsid w:val="00261352"/>
    <w:rsid w:val="00263F0B"/>
    <w:rsid w:val="00264EB1"/>
    <w:rsid w:val="00271923"/>
    <w:rsid w:val="0027292C"/>
    <w:rsid w:val="00272A39"/>
    <w:rsid w:val="00276C71"/>
    <w:rsid w:val="00281526"/>
    <w:rsid w:val="0028346F"/>
    <w:rsid w:val="00285406"/>
    <w:rsid w:val="00294A20"/>
    <w:rsid w:val="002A4926"/>
    <w:rsid w:val="002A552C"/>
    <w:rsid w:val="002A65ED"/>
    <w:rsid w:val="002C0C29"/>
    <w:rsid w:val="002C31DD"/>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2962"/>
    <w:rsid w:val="003362AD"/>
    <w:rsid w:val="00342688"/>
    <w:rsid w:val="0034440E"/>
    <w:rsid w:val="00347899"/>
    <w:rsid w:val="00350F3E"/>
    <w:rsid w:val="0035125A"/>
    <w:rsid w:val="003518D6"/>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C0D7D"/>
    <w:rsid w:val="003C4858"/>
    <w:rsid w:val="003C5BB3"/>
    <w:rsid w:val="003D1170"/>
    <w:rsid w:val="003D1B8E"/>
    <w:rsid w:val="003D2D72"/>
    <w:rsid w:val="003D36EE"/>
    <w:rsid w:val="003D4394"/>
    <w:rsid w:val="003D6E0A"/>
    <w:rsid w:val="003F3518"/>
    <w:rsid w:val="003F504F"/>
    <w:rsid w:val="003F5B69"/>
    <w:rsid w:val="00407637"/>
    <w:rsid w:val="004105EF"/>
    <w:rsid w:val="00415A1A"/>
    <w:rsid w:val="0042326A"/>
    <w:rsid w:val="00423F96"/>
    <w:rsid w:val="004249F9"/>
    <w:rsid w:val="00431F4F"/>
    <w:rsid w:val="0043351E"/>
    <w:rsid w:val="00433676"/>
    <w:rsid w:val="00436504"/>
    <w:rsid w:val="004405C7"/>
    <w:rsid w:val="00441D39"/>
    <w:rsid w:val="00442AF8"/>
    <w:rsid w:val="0044514A"/>
    <w:rsid w:val="00447E59"/>
    <w:rsid w:val="00457DC2"/>
    <w:rsid w:val="00465E37"/>
    <w:rsid w:val="00466339"/>
    <w:rsid w:val="0046780A"/>
    <w:rsid w:val="004733D3"/>
    <w:rsid w:val="004809EB"/>
    <w:rsid w:val="00487315"/>
    <w:rsid w:val="00494530"/>
    <w:rsid w:val="00494624"/>
    <w:rsid w:val="00495001"/>
    <w:rsid w:val="004977CA"/>
    <w:rsid w:val="004A112E"/>
    <w:rsid w:val="004A76F2"/>
    <w:rsid w:val="004B4C84"/>
    <w:rsid w:val="004B51E3"/>
    <w:rsid w:val="004B5467"/>
    <w:rsid w:val="004B6ED7"/>
    <w:rsid w:val="004D0866"/>
    <w:rsid w:val="004D0DD7"/>
    <w:rsid w:val="004D1209"/>
    <w:rsid w:val="004D2ABE"/>
    <w:rsid w:val="004D34EB"/>
    <w:rsid w:val="004D4247"/>
    <w:rsid w:val="004D7237"/>
    <w:rsid w:val="004D794D"/>
    <w:rsid w:val="004D7FCB"/>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29A0"/>
    <w:rsid w:val="00522D50"/>
    <w:rsid w:val="00527D92"/>
    <w:rsid w:val="00531BAF"/>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48B"/>
    <w:rsid w:val="005824FB"/>
    <w:rsid w:val="005827A7"/>
    <w:rsid w:val="00585B39"/>
    <w:rsid w:val="00586041"/>
    <w:rsid w:val="00586955"/>
    <w:rsid w:val="00591B1C"/>
    <w:rsid w:val="005955BA"/>
    <w:rsid w:val="005A0B59"/>
    <w:rsid w:val="005A245A"/>
    <w:rsid w:val="005A2C7B"/>
    <w:rsid w:val="005A328C"/>
    <w:rsid w:val="005A689F"/>
    <w:rsid w:val="005A7987"/>
    <w:rsid w:val="005B0F9A"/>
    <w:rsid w:val="005B1A42"/>
    <w:rsid w:val="005B1D03"/>
    <w:rsid w:val="005B46BD"/>
    <w:rsid w:val="005B4DB1"/>
    <w:rsid w:val="005B6D33"/>
    <w:rsid w:val="005C162E"/>
    <w:rsid w:val="005C1B19"/>
    <w:rsid w:val="005C25C7"/>
    <w:rsid w:val="005C417A"/>
    <w:rsid w:val="005D22FC"/>
    <w:rsid w:val="005D3D41"/>
    <w:rsid w:val="005D736F"/>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32B51"/>
    <w:rsid w:val="00633021"/>
    <w:rsid w:val="00633CD9"/>
    <w:rsid w:val="00636962"/>
    <w:rsid w:val="006410D9"/>
    <w:rsid w:val="0064474B"/>
    <w:rsid w:val="00644C71"/>
    <w:rsid w:val="006462FA"/>
    <w:rsid w:val="00660744"/>
    <w:rsid w:val="00660EBB"/>
    <w:rsid w:val="00661021"/>
    <w:rsid w:val="00663CC5"/>
    <w:rsid w:val="00666A14"/>
    <w:rsid w:val="00670660"/>
    <w:rsid w:val="00684D69"/>
    <w:rsid w:val="00684E55"/>
    <w:rsid w:val="00686AF3"/>
    <w:rsid w:val="006928F3"/>
    <w:rsid w:val="00693B0E"/>
    <w:rsid w:val="006952F5"/>
    <w:rsid w:val="006A350C"/>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42B21"/>
    <w:rsid w:val="00744517"/>
    <w:rsid w:val="00750137"/>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90A94"/>
    <w:rsid w:val="007911B2"/>
    <w:rsid w:val="007951BA"/>
    <w:rsid w:val="007972F1"/>
    <w:rsid w:val="00797ACE"/>
    <w:rsid w:val="007A08F7"/>
    <w:rsid w:val="007A1E5B"/>
    <w:rsid w:val="007A36C9"/>
    <w:rsid w:val="007A5188"/>
    <w:rsid w:val="007A6512"/>
    <w:rsid w:val="007A67FD"/>
    <w:rsid w:val="007B3D71"/>
    <w:rsid w:val="007B5213"/>
    <w:rsid w:val="007B7DDF"/>
    <w:rsid w:val="007C292F"/>
    <w:rsid w:val="007D07A2"/>
    <w:rsid w:val="007D16DC"/>
    <w:rsid w:val="007D4C26"/>
    <w:rsid w:val="007D5CBB"/>
    <w:rsid w:val="007D6572"/>
    <w:rsid w:val="007E0563"/>
    <w:rsid w:val="007E6590"/>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97B"/>
    <w:rsid w:val="00865A18"/>
    <w:rsid w:val="00877B50"/>
    <w:rsid w:val="00880C4E"/>
    <w:rsid w:val="00881FBD"/>
    <w:rsid w:val="00884568"/>
    <w:rsid w:val="00886D39"/>
    <w:rsid w:val="008936E5"/>
    <w:rsid w:val="008946EA"/>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AF6"/>
    <w:rsid w:val="008F78BF"/>
    <w:rsid w:val="00900FFC"/>
    <w:rsid w:val="0090152F"/>
    <w:rsid w:val="00905AE6"/>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63A1"/>
    <w:rsid w:val="00976894"/>
    <w:rsid w:val="0098095B"/>
    <w:rsid w:val="00981293"/>
    <w:rsid w:val="009816BB"/>
    <w:rsid w:val="00984168"/>
    <w:rsid w:val="009841D2"/>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C0579"/>
    <w:rsid w:val="009C390B"/>
    <w:rsid w:val="009C42F0"/>
    <w:rsid w:val="009C5D2B"/>
    <w:rsid w:val="009D0A6C"/>
    <w:rsid w:val="009D0E76"/>
    <w:rsid w:val="009D38D1"/>
    <w:rsid w:val="009E280D"/>
    <w:rsid w:val="009E31DA"/>
    <w:rsid w:val="009E77CE"/>
    <w:rsid w:val="009F1AC6"/>
    <w:rsid w:val="009F3D52"/>
    <w:rsid w:val="009F46DE"/>
    <w:rsid w:val="009F7053"/>
    <w:rsid w:val="00A00218"/>
    <w:rsid w:val="00A01041"/>
    <w:rsid w:val="00A013E6"/>
    <w:rsid w:val="00A05978"/>
    <w:rsid w:val="00A059CF"/>
    <w:rsid w:val="00A0759E"/>
    <w:rsid w:val="00A1079F"/>
    <w:rsid w:val="00A14161"/>
    <w:rsid w:val="00A161A9"/>
    <w:rsid w:val="00A20C87"/>
    <w:rsid w:val="00A214E6"/>
    <w:rsid w:val="00A21F26"/>
    <w:rsid w:val="00A236AA"/>
    <w:rsid w:val="00A239C4"/>
    <w:rsid w:val="00A24AE5"/>
    <w:rsid w:val="00A27544"/>
    <w:rsid w:val="00A27AD2"/>
    <w:rsid w:val="00A31FBE"/>
    <w:rsid w:val="00A40975"/>
    <w:rsid w:val="00A443E0"/>
    <w:rsid w:val="00A51D94"/>
    <w:rsid w:val="00A549E2"/>
    <w:rsid w:val="00A57A63"/>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2CF7"/>
    <w:rsid w:val="00B82E6C"/>
    <w:rsid w:val="00B83E5B"/>
    <w:rsid w:val="00B840FF"/>
    <w:rsid w:val="00B84A8B"/>
    <w:rsid w:val="00B850F5"/>
    <w:rsid w:val="00B8792A"/>
    <w:rsid w:val="00B87E24"/>
    <w:rsid w:val="00B91C97"/>
    <w:rsid w:val="00B923D8"/>
    <w:rsid w:val="00B924CB"/>
    <w:rsid w:val="00BA1742"/>
    <w:rsid w:val="00BA4A15"/>
    <w:rsid w:val="00BA6A1E"/>
    <w:rsid w:val="00BA779B"/>
    <w:rsid w:val="00BB14E3"/>
    <w:rsid w:val="00BB6955"/>
    <w:rsid w:val="00BC31D7"/>
    <w:rsid w:val="00BC7BDB"/>
    <w:rsid w:val="00BD0888"/>
    <w:rsid w:val="00BD0E92"/>
    <w:rsid w:val="00BD16CC"/>
    <w:rsid w:val="00BD2382"/>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73A5"/>
    <w:rsid w:val="00C50F27"/>
    <w:rsid w:val="00C53DCB"/>
    <w:rsid w:val="00C55FDC"/>
    <w:rsid w:val="00C561A1"/>
    <w:rsid w:val="00C57185"/>
    <w:rsid w:val="00C60374"/>
    <w:rsid w:val="00C65F10"/>
    <w:rsid w:val="00C66CD5"/>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1E73"/>
    <w:rsid w:val="00D02EC1"/>
    <w:rsid w:val="00D0314D"/>
    <w:rsid w:val="00D05D5C"/>
    <w:rsid w:val="00D05F0E"/>
    <w:rsid w:val="00D1028B"/>
    <w:rsid w:val="00D13DA8"/>
    <w:rsid w:val="00D14C32"/>
    <w:rsid w:val="00D17F26"/>
    <w:rsid w:val="00D2120A"/>
    <w:rsid w:val="00D2665C"/>
    <w:rsid w:val="00D31A22"/>
    <w:rsid w:val="00D32CD6"/>
    <w:rsid w:val="00D355AF"/>
    <w:rsid w:val="00D4185E"/>
    <w:rsid w:val="00D424F4"/>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E2B"/>
    <w:rsid w:val="00D91F21"/>
    <w:rsid w:val="00D935CD"/>
    <w:rsid w:val="00D94273"/>
    <w:rsid w:val="00D944A0"/>
    <w:rsid w:val="00D946E9"/>
    <w:rsid w:val="00D9480A"/>
    <w:rsid w:val="00D969B9"/>
    <w:rsid w:val="00DA1D6D"/>
    <w:rsid w:val="00DA47F3"/>
    <w:rsid w:val="00DA7EB6"/>
    <w:rsid w:val="00DB2502"/>
    <w:rsid w:val="00DB45CC"/>
    <w:rsid w:val="00DB7E05"/>
    <w:rsid w:val="00DB7E41"/>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3243B"/>
    <w:rsid w:val="00E335D8"/>
    <w:rsid w:val="00E33707"/>
    <w:rsid w:val="00E34005"/>
    <w:rsid w:val="00E413AB"/>
    <w:rsid w:val="00E43274"/>
    <w:rsid w:val="00E4665E"/>
    <w:rsid w:val="00E53F38"/>
    <w:rsid w:val="00E64E71"/>
    <w:rsid w:val="00E73E35"/>
    <w:rsid w:val="00E740D3"/>
    <w:rsid w:val="00E807BA"/>
    <w:rsid w:val="00E80F7E"/>
    <w:rsid w:val="00E8164C"/>
    <w:rsid w:val="00E82B5F"/>
    <w:rsid w:val="00E854D1"/>
    <w:rsid w:val="00E86C37"/>
    <w:rsid w:val="00E90D94"/>
    <w:rsid w:val="00E91219"/>
    <w:rsid w:val="00E95194"/>
    <w:rsid w:val="00E96F65"/>
    <w:rsid w:val="00E97C94"/>
    <w:rsid w:val="00EA1FDA"/>
    <w:rsid w:val="00EA5BBB"/>
    <w:rsid w:val="00EB10A7"/>
    <w:rsid w:val="00EB2328"/>
    <w:rsid w:val="00EB48A2"/>
    <w:rsid w:val="00EB6DE7"/>
    <w:rsid w:val="00EB71F5"/>
    <w:rsid w:val="00EC6890"/>
    <w:rsid w:val="00EC72A4"/>
    <w:rsid w:val="00ED694A"/>
    <w:rsid w:val="00ED76D9"/>
    <w:rsid w:val="00EE4722"/>
    <w:rsid w:val="00EF4BA3"/>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E88"/>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296"/>
    <w:rsid w:val="00FA6C76"/>
    <w:rsid w:val="00FB1F93"/>
    <w:rsid w:val="00FB48DF"/>
    <w:rsid w:val="00FB5972"/>
    <w:rsid w:val="00FB632F"/>
    <w:rsid w:val="00FC3BAF"/>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7C6D0A"/>
    <w:rsid w:val="0201699A"/>
    <w:rsid w:val="02184CEB"/>
    <w:rsid w:val="02DA018C"/>
    <w:rsid w:val="030A2655"/>
    <w:rsid w:val="03936CB9"/>
    <w:rsid w:val="03F21C69"/>
    <w:rsid w:val="04163446"/>
    <w:rsid w:val="04425FE9"/>
    <w:rsid w:val="04A9786D"/>
    <w:rsid w:val="055017E0"/>
    <w:rsid w:val="05594323"/>
    <w:rsid w:val="05694D88"/>
    <w:rsid w:val="05A97997"/>
    <w:rsid w:val="05B42F17"/>
    <w:rsid w:val="05F94DCD"/>
    <w:rsid w:val="06383B48"/>
    <w:rsid w:val="067D2943"/>
    <w:rsid w:val="06D27AF8"/>
    <w:rsid w:val="06EC5E5B"/>
    <w:rsid w:val="074E2857"/>
    <w:rsid w:val="079117F4"/>
    <w:rsid w:val="07C136C9"/>
    <w:rsid w:val="08597DA5"/>
    <w:rsid w:val="08941569"/>
    <w:rsid w:val="089555FD"/>
    <w:rsid w:val="08E26665"/>
    <w:rsid w:val="08FA71E7"/>
    <w:rsid w:val="09FA032F"/>
    <w:rsid w:val="0A494479"/>
    <w:rsid w:val="0A586E1A"/>
    <w:rsid w:val="0AA736ED"/>
    <w:rsid w:val="0B2E72C7"/>
    <w:rsid w:val="0B6E3B68"/>
    <w:rsid w:val="0B73425E"/>
    <w:rsid w:val="0B845139"/>
    <w:rsid w:val="0C764BFE"/>
    <w:rsid w:val="0C7E427E"/>
    <w:rsid w:val="0CA93CBB"/>
    <w:rsid w:val="0CDC15B2"/>
    <w:rsid w:val="0E3E5A73"/>
    <w:rsid w:val="0E49306F"/>
    <w:rsid w:val="0EAA6EF2"/>
    <w:rsid w:val="0EDD34DE"/>
    <w:rsid w:val="0F276507"/>
    <w:rsid w:val="0FBA737B"/>
    <w:rsid w:val="0FD53439"/>
    <w:rsid w:val="101D790A"/>
    <w:rsid w:val="10C4349A"/>
    <w:rsid w:val="10FB2EC8"/>
    <w:rsid w:val="115A7068"/>
    <w:rsid w:val="11E6479D"/>
    <w:rsid w:val="13000E7B"/>
    <w:rsid w:val="13070B2A"/>
    <w:rsid w:val="143300D2"/>
    <w:rsid w:val="14496F20"/>
    <w:rsid w:val="14AA3E63"/>
    <w:rsid w:val="15981F0D"/>
    <w:rsid w:val="15986FFE"/>
    <w:rsid w:val="162C6AF9"/>
    <w:rsid w:val="166E2C6E"/>
    <w:rsid w:val="169923E1"/>
    <w:rsid w:val="16AF0BFC"/>
    <w:rsid w:val="1706633F"/>
    <w:rsid w:val="17C0399D"/>
    <w:rsid w:val="17C4455C"/>
    <w:rsid w:val="18244A9B"/>
    <w:rsid w:val="18697B91"/>
    <w:rsid w:val="18E00EE1"/>
    <w:rsid w:val="193D71F3"/>
    <w:rsid w:val="1A5A135F"/>
    <w:rsid w:val="1A9324DF"/>
    <w:rsid w:val="1B333113"/>
    <w:rsid w:val="1B3E145F"/>
    <w:rsid w:val="1BDE0896"/>
    <w:rsid w:val="1C0D61C7"/>
    <w:rsid w:val="1C992AB7"/>
    <w:rsid w:val="1CAC629E"/>
    <w:rsid w:val="1CC61A56"/>
    <w:rsid w:val="1D1A3B4F"/>
    <w:rsid w:val="1D8B3F54"/>
    <w:rsid w:val="1DA44932"/>
    <w:rsid w:val="1E041E2B"/>
    <w:rsid w:val="1E4744F3"/>
    <w:rsid w:val="1E992F94"/>
    <w:rsid w:val="1F2B2044"/>
    <w:rsid w:val="1F59624F"/>
    <w:rsid w:val="1F5B64F7"/>
    <w:rsid w:val="1F7F1607"/>
    <w:rsid w:val="1FA140B4"/>
    <w:rsid w:val="20B169CB"/>
    <w:rsid w:val="20D364EF"/>
    <w:rsid w:val="20F97CD4"/>
    <w:rsid w:val="21B34182"/>
    <w:rsid w:val="22AD72BA"/>
    <w:rsid w:val="23084722"/>
    <w:rsid w:val="230909BA"/>
    <w:rsid w:val="238166D6"/>
    <w:rsid w:val="23A32468"/>
    <w:rsid w:val="243E7272"/>
    <w:rsid w:val="24CA19B7"/>
    <w:rsid w:val="24F9229C"/>
    <w:rsid w:val="25D6438C"/>
    <w:rsid w:val="25DE01F7"/>
    <w:rsid w:val="264B11A3"/>
    <w:rsid w:val="27443662"/>
    <w:rsid w:val="28A36429"/>
    <w:rsid w:val="2A5423D7"/>
    <w:rsid w:val="2AE93303"/>
    <w:rsid w:val="2B057BED"/>
    <w:rsid w:val="2BF67536"/>
    <w:rsid w:val="2C4701CE"/>
    <w:rsid w:val="2C7652E6"/>
    <w:rsid w:val="2C960225"/>
    <w:rsid w:val="2D6359D6"/>
    <w:rsid w:val="2DCC49F2"/>
    <w:rsid w:val="2DFA3038"/>
    <w:rsid w:val="2E8A79D2"/>
    <w:rsid w:val="2ED20D19"/>
    <w:rsid w:val="2EE43FBD"/>
    <w:rsid w:val="2F0E58D1"/>
    <w:rsid w:val="2F3743AE"/>
    <w:rsid w:val="2F4607D4"/>
    <w:rsid w:val="2F5F153D"/>
    <w:rsid w:val="2FA240C1"/>
    <w:rsid w:val="3095556F"/>
    <w:rsid w:val="30D00355"/>
    <w:rsid w:val="31027B70"/>
    <w:rsid w:val="31472444"/>
    <w:rsid w:val="318B7D2A"/>
    <w:rsid w:val="32335040"/>
    <w:rsid w:val="330111E7"/>
    <w:rsid w:val="33C1667B"/>
    <w:rsid w:val="3463318E"/>
    <w:rsid w:val="349B2E5E"/>
    <w:rsid w:val="34A0626C"/>
    <w:rsid w:val="34D029B5"/>
    <w:rsid w:val="350D4745"/>
    <w:rsid w:val="3513282D"/>
    <w:rsid w:val="355C49BE"/>
    <w:rsid w:val="35AF0E81"/>
    <w:rsid w:val="35FC5E78"/>
    <w:rsid w:val="36010FB1"/>
    <w:rsid w:val="36557F87"/>
    <w:rsid w:val="37D20E57"/>
    <w:rsid w:val="3836588A"/>
    <w:rsid w:val="38FF6D29"/>
    <w:rsid w:val="39764797"/>
    <w:rsid w:val="39861EF9"/>
    <w:rsid w:val="39D0586A"/>
    <w:rsid w:val="3A1E0383"/>
    <w:rsid w:val="3A40479E"/>
    <w:rsid w:val="3A804B9A"/>
    <w:rsid w:val="3B6E7CE9"/>
    <w:rsid w:val="3BBD6798"/>
    <w:rsid w:val="3D324146"/>
    <w:rsid w:val="3E5C7EC9"/>
    <w:rsid w:val="3EA51073"/>
    <w:rsid w:val="3EE651E8"/>
    <w:rsid w:val="3F163D1F"/>
    <w:rsid w:val="3F3F1D60"/>
    <w:rsid w:val="3F487C50"/>
    <w:rsid w:val="3F581FEC"/>
    <w:rsid w:val="3F732F1F"/>
    <w:rsid w:val="3FF62D0E"/>
    <w:rsid w:val="3FFC09D8"/>
    <w:rsid w:val="3FFD6C8D"/>
    <w:rsid w:val="404E7113"/>
    <w:rsid w:val="40914F84"/>
    <w:rsid w:val="40B14D56"/>
    <w:rsid w:val="41B65345"/>
    <w:rsid w:val="426052B1"/>
    <w:rsid w:val="43607C5E"/>
    <w:rsid w:val="43832B65"/>
    <w:rsid w:val="438A1DB7"/>
    <w:rsid w:val="44026DB0"/>
    <w:rsid w:val="44317F05"/>
    <w:rsid w:val="44C63EC1"/>
    <w:rsid w:val="455407C7"/>
    <w:rsid w:val="45941704"/>
    <w:rsid w:val="45A32E70"/>
    <w:rsid w:val="46476EB4"/>
    <w:rsid w:val="465A166B"/>
    <w:rsid w:val="46722452"/>
    <w:rsid w:val="4710374A"/>
    <w:rsid w:val="47895715"/>
    <w:rsid w:val="4837077E"/>
    <w:rsid w:val="49262DB0"/>
    <w:rsid w:val="4A7A54C5"/>
    <w:rsid w:val="4AB97C24"/>
    <w:rsid w:val="4AC819BF"/>
    <w:rsid w:val="4AF511B4"/>
    <w:rsid w:val="4B1A7A4A"/>
    <w:rsid w:val="4B63240D"/>
    <w:rsid w:val="4BAE4149"/>
    <w:rsid w:val="4BFE3359"/>
    <w:rsid w:val="4C2757BD"/>
    <w:rsid w:val="4C414861"/>
    <w:rsid w:val="4CDD45F2"/>
    <w:rsid w:val="4E87050B"/>
    <w:rsid w:val="4EDF0CD1"/>
    <w:rsid w:val="4F435639"/>
    <w:rsid w:val="4F885816"/>
    <w:rsid w:val="4FCB27E4"/>
    <w:rsid w:val="5051541D"/>
    <w:rsid w:val="50926E23"/>
    <w:rsid w:val="509A5B6A"/>
    <w:rsid w:val="50C63749"/>
    <w:rsid w:val="50EE68AA"/>
    <w:rsid w:val="50FB0FC7"/>
    <w:rsid w:val="52045C59"/>
    <w:rsid w:val="52DE33CB"/>
    <w:rsid w:val="52E00474"/>
    <w:rsid w:val="53B47CAA"/>
    <w:rsid w:val="53BF62DB"/>
    <w:rsid w:val="542E331A"/>
    <w:rsid w:val="544A1DA0"/>
    <w:rsid w:val="548E3F00"/>
    <w:rsid w:val="5490072E"/>
    <w:rsid w:val="54BA5C42"/>
    <w:rsid w:val="54E72917"/>
    <w:rsid w:val="555962BC"/>
    <w:rsid w:val="55CF47D0"/>
    <w:rsid w:val="56004989"/>
    <w:rsid w:val="56495D38"/>
    <w:rsid w:val="56DF15AE"/>
    <w:rsid w:val="57CC195D"/>
    <w:rsid w:val="58455595"/>
    <w:rsid w:val="58627B7D"/>
    <w:rsid w:val="5A3C39E2"/>
    <w:rsid w:val="5A625C12"/>
    <w:rsid w:val="5A8028EF"/>
    <w:rsid w:val="5B2E4AA8"/>
    <w:rsid w:val="5B8175B1"/>
    <w:rsid w:val="5CBA49A2"/>
    <w:rsid w:val="5CF30D95"/>
    <w:rsid w:val="5DD07337"/>
    <w:rsid w:val="5F117C07"/>
    <w:rsid w:val="5F261904"/>
    <w:rsid w:val="60A364F9"/>
    <w:rsid w:val="616B1851"/>
    <w:rsid w:val="617744BB"/>
    <w:rsid w:val="62A50354"/>
    <w:rsid w:val="62DA4E8E"/>
    <w:rsid w:val="639037F0"/>
    <w:rsid w:val="63F54A68"/>
    <w:rsid w:val="642D103F"/>
    <w:rsid w:val="64BC7B4E"/>
    <w:rsid w:val="65075D34"/>
    <w:rsid w:val="651E61F8"/>
    <w:rsid w:val="655B398A"/>
    <w:rsid w:val="65C87DEC"/>
    <w:rsid w:val="664A79D0"/>
    <w:rsid w:val="67C10A7D"/>
    <w:rsid w:val="67CB3049"/>
    <w:rsid w:val="67E75078"/>
    <w:rsid w:val="68000BFC"/>
    <w:rsid w:val="685853F8"/>
    <w:rsid w:val="696C43B8"/>
    <w:rsid w:val="6B4E7556"/>
    <w:rsid w:val="6BD34BC2"/>
    <w:rsid w:val="6C5E2B8E"/>
    <w:rsid w:val="6DD8201C"/>
    <w:rsid w:val="6DF66946"/>
    <w:rsid w:val="6E557B10"/>
    <w:rsid w:val="6EB42E26"/>
    <w:rsid w:val="6ECC3397"/>
    <w:rsid w:val="6F1570A7"/>
    <w:rsid w:val="6F1A48B6"/>
    <w:rsid w:val="6F7D4059"/>
    <w:rsid w:val="6F982664"/>
    <w:rsid w:val="6FD131C7"/>
    <w:rsid w:val="70E231B1"/>
    <w:rsid w:val="71331BBF"/>
    <w:rsid w:val="7179647E"/>
    <w:rsid w:val="719D0999"/>
    <w:rsid w:val="71E03B95"/>
    <w:rsid w:val="7201445E"/>
    <w:rsid w:val="723273B7"/>
    <w:rsid w:val="727662A7"/>
    <w:rsid w:val="729E4247"/>
    <w:rsid w:val="72DA0709"/>
    <w:rsid w:val="72E339C7"/>
    <w:rsid w:val="72E43444"/>
    <w:rsid w:val="7371736D"/>
    <w:rsid w:val="73F949F9"/>
    <w:rsid w:val="740D4274"/>
    <w:rsid w:val="74A0585D"/>
    <w:rsid w:val="750B717B"/>
    <w:rsid w:val="751F42D8"/>
    <w:rsid w:val="75B20C5B"/>
    <w:rsid w:val="75C05BDA"/>
    <w:rsid w:val="75FC4D15"/>
    <w:rsid w:val="766D1A47"/>
    <w:rsid w:val="78174088"/>
    <w:rsid w:val="7A2D63A6"/>
    <w:rsid w:val="7A7430CC"/>
    <w:rsid w:val="7A851A9C"/>
    <w:rsid w:val="7B65510B"/>
    <w:rsid w:val="7B867C36"/>
    <w:rsid w:val="7B9E1677"/>
    <w:rsid w:val="7BF832AF"/>
    <w:rsid w:val="7E81400A"/>
    <w:rsid w:val="7EB22415"/>
    <w:rsid w:val="7F3D3A73"/>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58"/>
    <w:qFormat/>
    <w:uiPriority w:val="0"/>
    <w:rPr>
      <w:rFonts w:ascii="宋体" w:cs="宋体"/>
      <w:sz w:val="18"/>
      <w:szCs w:val="18"/>
    </w:rPr>
  </w:style>
  <w:style w:type="paragraph" w:styleId="14">
    <w:name w:val="annotation text"/>
    <w:basedOn w:val="1"/>
    <w:link w:val="56"/>
    <w:qFormat/>
    <w:uiPriority w:val="0"/>
    <w:pPr>
      <w:jc w:val="left"/>
    </w:pPr>
    <w:rPr>
      <w:rFonts w:ascii="Times New Roman" w:hAnsi="Times New Roman"/>
      <w:szCs w:val="20"/>
    </w:rPr>
  </w:style>
  <w:style w:type="paragraph" w:styleId="15">
    <w:name w:val="Body Text 3"/>
    <w:basedOn w:val="1"/>
    <w:link w:val="60"/>
    <w:qFormat/>
    <w:uiPriority w:val="0"/>
    <w:rPr>
      <w:rFonts w:ascii="宋体"/>
      <w:sz w:val="24"/>
      <w:szCs w:val="20"/>
    </w:rPr>
  </w:style>
  <w:style w:type="paragraph" w:styleId="16">
    <w:name w:val="Body Text"/>
    <w:basedOn w:val="1"/>
    <w:link w:val="75"/>
    <w:unhideWhenUsed/>
    <w:qFormat/>
    <w:uiPriority w:val="0"/>
    <w:pPr>
      <w:spacing w:after="120"/>
    </w:pPr>
    <w:rPr>
      <w:rFonts w:ascii="Times New Roman" w:hAnsi="Times New Roman"/>
      <w:szCs w:val="20"/>
    </w:rPr>
  </w:style>
  <w:style w:type="paragraph" w:styleId="17">
    <w:name w:val="Body Text Indent"/>
    <w:basedOn w:val="1"/>
    <w:link w:val="77"/>
    <w:qFormat/>
    <w:uiPriority w:val="0"/>
    <w:pPr>
      <w:spacing w:after="120"/>
      <w:ind w:left="420" w:leftChars="200"/>
    </w:pPr>
    <w:rPr>
      <w:rFonts w:ascii="Times New Roman" w:hAnsi="Times New Roman"/>
      <w:szCs w:val="20"/>
    </w:r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link w:val="64"/>
    <w:qFormat/>
    <w:uiPriority w:val="0"/>
    <w:pPr>
      <w:ind w:left="2500" w:leftChars="2500"/>
    </w:pPr>
    <w:rPr>
      <w:rFonts w:ascii="Times New Roman" w:hAnsi="Times New Roman"/>
      <w:szCs w:val="20"/>
    </w:rPr>
  </w:style>
  <w:style w:type="paragraph" w:styleId="23">
    <w:name w:val="Balloon Text"/>
    <w:basedOn w:val="1"/>
    <w:link w:val="63"/>
    <w:qFormat/>
    <w:uiPriority w:val="0"/>
    <w:rPr>
      <w:rFonts w:ascii="Times New Roman" w:hAnsi="Times New Roman"/>
      <w:sz w:val="18"/>
      <w:szCs w:val="20"/>
    </w:rPr>
  </w:style>
  <w:style w:type="paragraph" w:styleId="24">
    <w:name w:val="footer"/>
    <w:basedOn w:val="1"/>
    <w:link w:val="59"/>
    <w:qFormat/>
    <w:uiPriority w:val="0"/>
    <w:pPr>
      <w:tabs>
        <w:tab w:val="center" w:pos="4153"/>
        <w:tab w:val="right" w:pos="8306"/>
      </w:tabs>
      <w:snapToGrid w:val="0"/>
      <w:jc w:val="left"/>
    </w:pPr>
    <w:rPr>
      <w:sz w:val="18"/>
    </w:rPr>
  </w:style>
  <w:style w:type="paragraph" w:styleId="25">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1"/>
    <w:qFormat/>
    <w:uiPriority w:val="0"/>
    <w:pPr>
      <w:spacing w:after="120"/>
      <w:ind w:left="200" w:leftChars="200"/>
    </w:pPr>
    <w:rPr>
      <w:sz w:val="16"/>
      <w:szCs w:val="16"/>
    </w:rPr>
  </w:style>
  <w:style w:type="paragraph" w:styleId="30">
    <w:name w:val="toc 2"/>
    <w:basedOn w:val="1"/>
    <w:next w:val="1"/>
    <w:qFormat/>
    <w:uiPriority w:val="39"/>
    <w:pPr>
      <w:ind w:left="200" w:leftChars="200"/>
    </w:pPr>
  </w:style>
  <w:style w:type="paragraph" w:styleId="31">
    <w:name w:val="toc 9"/>
    <w:basedOn w:val="1"/>
    <w:next w:val="1"/>
    <w:qFormat/>
    <w:uiPriority w:val="39"/>
    <w:pPr>
      <w:ind w:left="1600" w:leftChars="1600"/>
    </w:p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7"/>
    <w:qFormat/>
    <w:uiPriority w:val="0"/>
  </w:style>
  <w:style w:type="paragraph" w:styleId="36">
    <w:name w:val="Body Text First Indent"/>
    <w:basedOn w:val="1"/>
    <w:link w:val="76"/>
    <w:qFormat/>
    <w:uiPriority w:val="0"/>
    <w:pPr>
      <w:spacing w:line="312" w:lineRule="auto"/>
      <w:ind w:firstLine="420"/>
    </w:pPr>
    <w:rPr>
      <w:rFonts w:ascii="Times New Roman" w:hAnsi="Times New Roman"/>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1 Char"/>
    <w:basedOn w:val="39"/>
    <w:link w:val="2"/>
    <w:qFormat/>
    <w:uiPriority w:val="0"/>
    <w:rPr>
      <w:rFonts w:eastAsia="宋体"/>
      <w:b/>
      <w:kern w:val="44"/>
      <w:sz w:val="44"/>
    </w:rPr>
  </w:style>
  <w:style w:type="character" w:customStyle="1" w:styleId="46">
    <w:name w:val="标题 2 Char"/>
    <w:basedOn w:val="39"/>
    <w:link w:val="3"/>
    <w:qFormat/>
    <w:uiPriority w:val="0"/>
    <w:rPr>
      <w:rFonts w:ascii="Arial" w:hAnsi="Arial" w:eastAsia="黑体"/>
      <w:b/>
      <w:kern w:val="2"/>
      <w:sz w:val="32"/>
    </w:rPr>
  </w:style>
  <w:style w:type="character" w:customStyle="1" w:styleId="47">
    <w:name w:val="标题 3 Char"/>
    <w:basedOn w:val="39"/>
    <w:link w:val="4"/>
    <w:qFormat/>
    <w:uiPriority w:val="0"/>
    <w:rPr>
      <w:rFonts w:ascii="黑体" w:hAnsi="Calibri" w:eastAsia="黑体"/>
      <w:kern w:val="2"/>
      <w:sz w:val="28"/>
    </w:rPr>
  </w:style>
  <w:style w:type="character" w:customStyle="1" w:styleId="48">
    <w:name w:val="标题 4 Char"/>
    <w:basedOn w:val="39"/>
    <w:link w:val="5"/>
    <w:qFormat/>
    <w:uiPriority w:val="0"/>
    <w:rPr>
      <w:rFonts w:ascii="Arial" w:hAnsi="Arial" w:eastAsia="黑体"/>
      <w:b/>
      <w:bCs/>
      <w:kern w:val="2"/>
      <w:sz w:val="28"/>
      <w:szCs w:val="28"/>
    </w:rPr>
  </w:style>
  <w:style w:type="character" w:customStyle="1" w:styleId="49">
    <w:name w:val="标题 6 Char"/>
    <w:basedOn w:val="39"/>
    <w:link w:val="7"/>
    <w:qFormat/>
    <w:uiPriority w:val="0"/>
    <w:rPr>
      <w:rFonts w:ascii="Arial" w:hAnsi="Arial" w:eastAsia="黑体"/>
      <w:b/>
      <w:bCs/>
      <w:sz w:val="24"/>
    </w:rPr>
  </w:style>
  <w:style w:type="character" w:customStyle="1" w:styleId="50">
    <w:name w:val="标题 7 Char"/>
    <w:basedOn w:val="39"/>
    <w:link w:val="8"/>
    <w:qFormat/>
    <w:uiPriority w:val="0"/>
    <w:rPr>
      <w:rFonts w:eastAsia="宋体"/>
      <w:b/>
      <w:bCs/>
      <w:sz w:val="24"/>
    </w:rPr>
  </w:style>
  <w:style w:type="character" w:customStyle="1" w:styleId="51">
    <w:name w:val="标题 8 Char"/>
    <w:basedOn w:val="39"/>
    <w:link w:val="9"/>
    <w:qFormat/>
    <w:uiPriority w:val="0"/>
    <w:rPr>
      <w:rFonts w:ascii="Arial" w:hAnsi="Arial" w:eastAsia="黑体"/>
      <w:sz w:val="24"/>
    </w:rPr>
  </w:style>
  <w:style w:type="character" w:customStyle="1" w:styleId="52">
    <w:name w:val="标题 9 Char"/>
    <w:basedOn w:val="39"/>
    <w:link w:val="10"/>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4"/>
    <w:qFormat/>
    <w:uiPriority w:val="0"/>
    <w:rPr>
      <w:rFonts w:eastAsia="宋体"/>
      <w:kern w:val="2"/>
      <w:sz w:val="21"/>
    </w:rPr>
  </w:style>
  <w:style w:type="character" w:customStyle="1" w:styleId="57">
    <w:name w:val="批注主题 Char"/>
    <w:link w:val="35"/>
    <w:qFormat/>
    <w:uiPriority w:val="0"/>
    <w:rPr>
      <w:rFonts w:eastAsia="宋体"/>
      <w:kern w:val="2"/>
      <w:sz w:val="21"/>
    </w:rPr>
  </w:style>
  <w:style w:type="character" w:customStyle="1" w:styleId="58">
    <w:name w:val="文档结构图 Char"/>
    <w:link w:val="13"/>
    <w:qFormat/>
    <w:uiPriority w:val="0"/>
    <w:rPr>
      <w:rFonts w:ascii="宋体" w:hAnsi="Calibri" w:eastAsia="宋体" w:cs="宋体"/>
      <w:kern w:val="2"/>
      <w:sz w:val="18"/>
      <w:szCs w:val="18"/>
    </w:rPr>
  </w:style>
  <w:style w:type="character" w:customStyle="1" w:styleId="59">
    <w:name w:val="页脚 Char"/>
    <w:link w:val="24"/>
    <w:qFormat/>
    <w:uiPriority w:val="0"/>
    <w:rPr>
      <w:rFonts w:ascii="Calibri" w:hAnsi="Calibri" w:eastAsia="宋体"/>
      <w:kern w:val="2"/>
      <w:sz w:val="18"/>
      <w:szCs w:val="22"/>
    </w:rPr>
  </w:style>
  <w:style w:type="character" w:customStyle="1" w:styleId="60">
    <w:name w:val="正文文本 3 Char"/>
    <w:basedOn w:val="39"/>
    <w:link w:val="15"/>
    <w:qFormat/>
    <w:uiPriority w:val="0"/>
    <w:rPr>
      <w:rFonts w:ascii="宋体" w:hAnsi="Calibri" w:eastAsia="宋体"/>
      <w:kern w:val="2"/>
      <w:sz w:val="24"/>
    </w:rPr>
  </w:style>
  <w:style w:type="character" w:customStyle="1" w:styleId="61">
    <w:name w:val="正文文本缩进 3 Char"/>
    <w:basedOn w:val="39"/>
    <w:link w:val="29"/>
    <w:qFormat/>
    <w:uiPriority w:val="0"/>
    <w:rPr>
      <w:rFonts w:ascii="Calibri" w:hAnsi="Calibri" w:eastAsia="宋体"/>
      <w:kern w:val="2"/>
      <w:sz w:val="16"/>
      <w:szCs w:val="16"/>
    </w:rPr>
  </w:style>
  <w:style w:type="character" w:customStyle="1" w:styleId="62">
    <w:name w:val="页眉 Char"/>
    <w:link w:val="25"/>
    <w:qFormat/>
    <w:uiPriority w:val="0"/>
    <w:rPr>
      <w:rFonts w:eastAsia="宋体"/>
      <w:kern w:val="2"/>
      <w:sz w:val="18"/>
    </w:rPr>
  </w:style>
  <w:style w:type="character" w:customStyle="1" w:styleId="63">
    <w:name w:val="批注框文本 Char"/>
    <w:link w:val="23"/>
    <w:qFormat/>
    <w:uiPriority w:val="0"/>
    <w:rPr>
      <w:rFonts w:eastAsia="宋体"/>
      <w:kern w:val="2"/>
      <w:sz w:val="18"/>
    </w:rPr>
  </w:style>
  <w:style w:type="character" w:customStyle="1" w:styleId="64">
    <w:name w:val="日期 Char"/>
    <w:link w:val="22"/>
    <w:qFormat/>
    <w:uiPriority w:val="0"/>
    <w:rPr>
      <w:rFonts w:eastAsia="宋体"/>
      <w:kern w:val="2"/>
      <w:sz w:val="21"/>
    </w:rPr>
  </w:style>
  <w:style w:type="paragraph" w:customStyle="1" w:styleId="65">
    <w:name w:val="Revision"/>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Heading"/>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9"/>
    <w:link w:val="6"/>
    <w:semiHidden/>
    <w:qFormat/>
    <w:uiPriority w:val="9"/>
    <w:rPr>
      <w:rFonts w:eastAsia="宋体"/>
      <w:b/>
      <w:bCs/>
      <w:kern w:val="2"/>
      <w:sz w:val="28"/>
      <w:szCs w:val="28"/>
    </w:rPr>
  </w:style>
  <w:style w:type="character" w:customStyle="1" w:styleId="70">
    <w:name w:val="正文首行缩进 Char"/>
    <w:basedOn w:val="71"/>
    <w:link w:val="36"/>
    <w:qFormat/>
    <w:uiPriority w:val="0"/>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6"/>
    <w:qFormat/>
    <w:uiPriority w:val="0"/>
    <w:rPr>
      <w:rFonts w:eastAsia="宋体"/>
      <w:kern w:val="2"/>
      <w:sz w:val="21"/>
    </w:rPr>
  </w:style>
  <w:style w:type="character" w:customStyle="1" w:styleId="76">
    <w:name w:val="正文首行缩进 Char1"/>
    <w:basedOn w:val="75"/>
    <w:link w:val="36"/>
    <w:qFormat/>
    <w:uiPriority w:val="99"/>
  </w:style>
  <w:style w:type="character" w:customStyle="1" w:styleId="77">
    <w:name w:val="正文文本缩进 Char"/>
    <w:basedOn w:val="39"/>
    <w:link w:val="17"/>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0">
    <w:name w:val="样式2"/>
    <w:basedOn w:val="4"/>
    <w:qFormat/>
    <w:uiPriority w:val="0"/>
    <w:pPr>
      <w:spacing w:line="415" w:lineRule="auto"/>
      <w:ind w:firstLine="137"/>
    </w:pPr>
    <w:rPr>
      <w:rFonts w:hAnsi="Times New Roman"/>
      <w:bCs/>
      <w:i/>
      <w:szCs w:val="28"/>
    </w:rPr>
  </w:style>
  <w:style w:type="character" w:customStyle="1" w:styleId="81">
    <w:name w:val="标题 Char"/>
    <w:basedOn w:val="39"/>
    <w:link w:val="34"/>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5"/>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E1D6D-1FB0-42F6-820D-3A94BE2C6C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85</Pages>
  <Words>30133</Words>
  <Characters>32633</Characters>
  <Lines>396</Lines>
  <Paragraphs>111</Paragraphs>
  <TotalTime>0</TotalTime>
  <ScaleCrop>false</ScaleCrop>
  <LinksUpToDate>false</LinksUpToDate>
  <CharactersWithSpaces>36003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2017-09-04T12:46:00Z</cp:lastPrinted>
  <dcterms:modified xsi:type="dcterms:W3CDTF">2023-07-04T21:44:46Z</dcterms:modified>
  <dc:title>中华人民共和国</dc:title>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470A125DCFB148B29780D6D57E60D48E</vt:lpwstr>
  </property>
</Properties>
</file>