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（单位名称）关于申请加入内蒙古自治区工程建设交易系统行业监督名单的函</w:t>
      </w:r>
    </w:p>
    <w:p w14:paraId="2678B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385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呼伦贝尔市公共资源交易中心:</w:t>
      </w:r>
    </w:p>
    <w:p w14:paraId="075FF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关于招标投标活动行政监督职责分工的通知》要求，（单位名称）申请加入内蒙古自治区工程建设交易系统行业行政监督名单并对（什么范围内）的项目开展行业行政监督，同时，申请开通全区监管“一张网”平台账号。</w:t>
      </w:r>
    </w:p>
    <w:p w14:paraId="5DA5B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B17B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附件：全区监管“一张网”平台账号申请表</w:t>
      </w:r>
    </w:p>
    <w:p w14:paraId="35C94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65F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8166F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申请部门       </w:t>
      </w:r>
    </w:p>
    <w:p w14:paraId="0C2BC9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年  月  日      </w:t>
      </w:r>
    </w:p>
    <w:p w14:paraId="1DC68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5AAD3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    联系方式：   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62B73"/>
    <w:rsid w:val="13913A00"/>
    <w:rsid w:val="3BC82C9D"/>
    <w:rsid w:val="400611FF"/>
    <w:rsid w:val="550B4098"/>
    <w:rsid w:val="6AA3205B"/>
    <w:rsid w:val="6D1C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0</TotalTime>
  <ScaleCrop>false</ScaleCrop>
  <LinksUpToDate>false</LinksUpToDate>
  <CharactersWithSpaces>190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2025-01-02T01:41:00Z</dcterms:created>
  <dc:creator>jin</dc:creator>
  <cp:lastModifiedBy>wang</cp:lastModifiedBy>
  <dcterms:modified xsi:type="dcterms:W3CDTF">2025-03-25T02:49:03Z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eyJoZGlkIjoiOTcwMzE0YzgwYjA1MDQ2ZWM0N2FjNDQwZjM1NGJmYzUiLCJ1c2VySWQiOiIzODI0NzYxNTUifQ==</vt:lpwstr>
  </property>
  <property fmtid="{D5CDD505-2E9C-101B-9397-08002B2CF9AE}" pid="4" name="ICV">
    <vt:lpwstr>82C2628EB59D4C159A20354F325E3532_13</vt:lpwstr>
  </property>
</Properties>
</file>